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1" w:type="dxa"/>
        <w:tblLook w:val="04A0" w:firstRow="1" w:lastRow="0" w:firstColumn="1" w:lastColumn="0" w:noHBand="0" w:noVBand="1"/>
      </w:tblPr>
      <w:tblGrid>
        <w:gridCol w:w="396"/>
        <w:gridCol w:w="679"/>
        <w:gridCol w:w="8286"/>
      </w:tblGrid>
      <w:tr w:rsidR="00576FE9" w:rsidRPr="00576FE9" w:rsidTr="005900E2">
        <w:trPr>
          <w:trHeight w:val="3361"/>
        </w:trPr>
        <w:tc>
          <w:tcPr>
            <w:tcW w:w="396" w:type="dxa"/>
            <w:shd w:val="clear" w:color="auto" w:fill="auto"/>
          </w:tcPr>
          <w:p w:rsidR="00576FE9" w:rsidRPr="00576FE9" w:rsidRDefault="00576FE9" w:rsidP="00576FE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MY"/>
              </w:rPr>
            </w:pPr>
            <w:r w:rsidRPr="00576F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MY"/>
              </w:rPr>
              <w:t>9.</w:t>
            </w:r>
          </w:p>
        </w:tc>
        <w:tc>
          <w:tcPr>
            <w:tcW w:w="8965" w:type="dxa"/>
            <w:gridSpan w:val="2"/>
            <w:shd w:val="clear" w:color="auto" w:fill="auto"/>
          </w:tcPr>
          <w:p w:rsidR="00576FE9" w:rsidRPr="00576FE9" w:rsidRDefault="00576FE9" w:rsidP="00576FE9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</w:pPr>
            <w:r w:rsidRPr="00576FE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802320E" wp14:editId="174719B5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356870</wp:posOffset>
                      </wp:positionV>
                      <wp:extent cx="5516880" cy="1482725"/>
                      <wp:effectExtent l="0" t="0" r="26670" b="222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16880" cy="1482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576FE9" w:rsidRDefault="00576FE9" w:rsidP="00576FE9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Malaysia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akan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terus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melaksanakan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dasar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luar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bebas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berprinsip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pragmatik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serta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berasaskan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nilai-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nilai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keamanan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kemanusiaan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keadilan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kesaksamaan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Teras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utama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dasar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luar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Malaysia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adalah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untuk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melindungi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kedaulatan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kepentingan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negara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serta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untuk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menyumban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secara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bermakna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arah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masyarakat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dunia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adil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saksama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melalui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perhubungan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diplomasi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efektif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:rsidR="00576FE9" w:rsidRPr="00A079F6" w:rsidRDefault="00576FE9" w:rsidP="00576FE9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Sumber:</w:t>
                                  </w:r>
                                  <w:r w:rsidRPr="00A079F6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http</w:t>
                                  </w:r>
                                  <w:proofErr w:type="spellEnd"/>
                                  <w:r w:rsidRPr="00A079F6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://www.pmo.gov.my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80232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.15pt;margin-top:28.1pt;width:434.4pt;height:116.7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">
                      <v:textbox>
                        <w:txbxContent>
                          <w:p w:rsidR="00576FE9" w:rsidRDefault="00576FE9" w:rsidP="00576FE9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Malaysia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terus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melaksanakan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dasar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luar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bebas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berprinsip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pragmatik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serta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berasaskan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nilai-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nilai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keamanan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kemanusiaan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keadilan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kesaksamaan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Teras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utama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dasar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luar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Malaysia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adalah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melindungi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kedaulatan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kepentingan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negara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serta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menyumban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secara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bermakna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arah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masyarakat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dunia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adil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saksama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melalui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perhubungan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diplomasi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efektif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576FE9" w:rsidRPr="00A079F6" w:rsidRDefault="00576FE9" w:rsidP="00576FE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Sumber:</w:t>
                            </w:r>
                            <w:r w:rsidRPr="00A079F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http</w:t>
                            </w:r>
                            <w:proofErr w:type="spellEnd"/>
                            <w:r w:rsidRPr="00A079F6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://www.pmo.gov.my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Maklumat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berikut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berkaitan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dengan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dasar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negara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kita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.</w:t>
            </w:r>
          </w:p>
        </w:tc>
      </w:tr>
      <w:tr w:rsidR="00576FE9" w:rsidRPr="00576FE9" w:rsidTr="005900E2">
        <w:trPr>
          <w:trHeight w:val="984"/>
        </w:trPr>
        <w:tc>
          <w:tcPr>
            <w:tcW w:w="396" w:type="dxa"/>
            <w:shd w:val="clear" w:color="auto" w:fill="auto"/>
          </w:tcPr>
          <w:p w:rsidR="00576FE9" w:rsidRPr="00576FE9" w:rsidRDefault="00576FE9" w:rsidP="00576FE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MY"/>
              </w:rPr>
            </w:pPr>
          </w:p>
        </w:tc>
        <w:tc>
          <w:tcPr>
            <w:tcW w:w="679" w:type="dxa"/>
            <w:shd w:val="clear" w:color="auto" w:fill="auto"/>
          </w:tcPr>
          <w:p w:rsidR="00576FE9" w:rsidRPr="00576FE9" w:rsidRDefault="00576FE9" w:rsidP="00576F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</w:pPr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(</w:t>
            </w:r>
            <w:r w:rsidRPr="00576F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  <w:t>a</w:t>
            </w:r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)</w:t>
            </w:r>
          </w:p>
        </w:tc>
        <w:tc>
          <w:tcPr>
            <w:tcW w:w="8286" w:type="dxa"/>
            <w:shd w:val="clear" w:color="auto" w:fill="auto"/>
            <w:vAlign w:val="bottom"/>
          </w:tcPr>
          <w:p w:rsidR="00576FE9" w:rsidRPr="00576FE9" w:rsidRDefault="00576FE9" w:rsidP="00576FE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</w:pP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Jelaskan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faktor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yang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mempengaruhi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dasar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luar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Malaysia.</w:t>
            </w:r>
          </w:p>
          <w:p w:rsidR="00576FE9" w:rsidRPr="00576FE9" w:rsidRDefault="00576FE9" w:rsidP="00576FE9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MY"/>
              </w:rPr>
            </w:pPr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MY"/>
              </w:rPr>
              <w:t>[6</w:t>
            </w:r>
            <w:r w:rsidRPr="00576F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  <w:t>markah</w:t>
            </w:r>
            <w:proofErr w:type="spellEnd"/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MY"/>
              </w:rPr>
              <w:t>]</w:t>
            </w:r>
          </w:p>
          <w:p w:rsidR="00576FE9" w:rsidRPr="00576FE9" w:rsidRDefault="00576FE9" w:rsidP="00576FE9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</w:pPr>
          </w:p>
        </w:tc>
      </w:tr>
      <w:tr w:rsidR="00576FE9" w:rsidRPr="00576FE9" w:rsidTr="005900E2">
        <w:trPr>
          <w:trHeight w:val="1706"/>
        </w:trPr>
        <w:tc>
          <w:tcPr>
            <w:tcW w:w="396" w:type="dxa"/>
            <w:shd w:val="clear" w:color="auto" w:fill="auto"/>
          </w:tcPr>
          <w:p w:rsidR="00576FE9" w:rsidRPr="00576FE9" w:rsidRDefault="00576FE9" w:rsidP="00576FE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MY"/>
              </w:rPr>
            </w:pPr>
          </w:p>
        </w:tc>
        <w:tc>
          <w:tcPr>
            <w:tcW w:w="679" w:type="dxa"/>
            <w:shd w:val="clear" w:color="auto" w:fill="auto"/>
          </w:tcPr>
          <w:p w:rsidR="00576FE9" w:rsidRPr="00576FE9" w:rsidRDefault="00576FE9" w:rsidP="00576F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</w:pPr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(</w:t>
            </w:r>
            <w:r w:rsidRPr="00576F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  <w:t>b</w:t>
            </w:r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)</w:t>
            </w:r>
          </w:p>
        </w:tc>
        <w:tc>
          <w:tcPr>
            <w:tcW w:w="8286" w:type="dxa"/>
            <w:shd w:val="clear" w:color="auto" w:fill="auto"/>
            <w:vAlign w:val="bottom"/>
          </w:tcPr>
          <w:p w:rsidR="00576FE9" w:rsidRPr="00576FE9" w:rsidRDefault="00576FE9" w:rsidP="00576FE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</w:pP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Maklumat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berikut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berkaitan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dengan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pelibatan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Malaysia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dalam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Komanwel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.</w:t>
            </w:r>
          </w:p>
          <w:p w:rsidR="00576FE9" w:rsidRPr="00576FE9" w:rsidRDefault="00576FE9" w:rsidP="00576FE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</w:pPr>
            <w:r w:rsidRPr="00576FE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DB1E755" wp14:editId="4D0472A8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111125</wp:posOffset>
                      </wp:positionV>
                      <wp:extent cx="2360930" cy="698500"/>
                      <wp:effectExtent l="0" t="0" r="20320" b="2540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698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576FE9" w:rsidRDefault="00576FE9" w:rsidP="00576FE9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Rancangan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Colombo</w:t>
                                  </w:r>
                                </w:p>
                                <w:p w:rsidR="00576FE9" w:rsidRDefault="00576FE9" w:rsidP="00576FE9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Kerjasama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ekonomi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B1E755" id="_x0000_s1027" type="#_x0000_t202" style="position:absolute;left:0;text-align:left;margin-left:62.6pt;margin-top:8.75pt;width:185.9pt;height: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">
                      <v:textbox>
                        <w:txbxContent>
                          <w:p w:rsidR="00576FE9" w:rsidRDefault="00576FE9" w:rsidP="00576F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Rancangan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Colombo</w:t>
                            </w:r>
                          </w:p>
                          <w:p w:rsidR="00576FE9" w:rsidRDefault="00576FE9" w:rsidP="00576F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Kerjasama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ekonomi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76FE9" w:rsidRPr="00576FE9" w:rsidRDefault="00576FE9" w:rsidP="00576FE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</w:pPr>
          </w:p>
          <w:p w:rsidR="00576FE9" w:rsidRPr="00576FE9" w:rsidRDefault="00576FE9" w:rsidP="00576FE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</w:pPr>
          </w:p>
          <w:p w:rsidR="00576FE9" w:rsidRPr="00576FE9" w:rsidRDefault="00576FE9" w:rsidP="00576FE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</w:pPr>
          </w:p>
          <w:p w:rsidR="00576FE9" w:rsidRPr="00576FE9" w:rsidRDefault="00576FE9" w:rsidP="00576FE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</w:pPr>
          </w:p>
          <w:p w:rsidR="00576FE9" w:rsidRPr="00576FE9" w:rsidRDefault="00576FE9" w:rsidP="00576FE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Jelaskan</w:t>
            </w:r>
            <w:proofErr w:type="spellEnd"/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manfaat</w:t>
            </w:r>
            <w:proofErr w:type="spellEnd"/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yang </w:t>
            </w:r>
            <w:proofErr w:type="spellStart"/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diperolehi</w:t>
            </w:r>
            <w:proofErr w:type="spellEnd"/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Malaysia </w:t>
            </w:r>
            <w:proofErr w:type="spellStart"/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daripada</w:t>
            </w:r>
            <w:proofErr w:type="spellEnd"/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kerjasama</w:t>
            </w:r>
            <w:proofErr w:type="spellEnd"/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di </w:t>
            </w:r>
            <w:proofErr w:type="spellStart"/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atas</w:t>
            </w:r>
            <w:proofErr w:type="spellEnd"/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576FE9" w:rsidRPr="00576FE9" w:rsidRDefault="00576FE9" w:rsidP="00576FE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MY"/>
              </w:rPr>
            </w:pPr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MY"/>
              </w:rPr>
              <w:t xml:space="preserve"> </w:t>
            </w:r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MY"/>
              </w:rPr>
              <w:t>[6</w:t>
            </w:r>
            <w:r w:rsidRPr="00576F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  <w:t>markah</w:t>
            </w:r>
            <w:proofErr w:type="spellEnd"/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MY"/>
              </w:rPr>
              <w:t>]</w:t>
            </w:r>
          </w:p>
          <w:p w:rsidR="00576FE9" w:rsidRPr="00576FE9" w:rsidRDefault="00576FE9" w:rsidP="00576FE9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</w:pPr>
          </w:p>
        </w:tc>
      </w:tr>
      <w:tr w:rsidR="00576FE9" w:rsidRPr="00576FE9" w:rsidTr="005900E2">
        <w:tc>
          <w:tcPr>
            <w:tcW w:w="396" w:type="dxa"/>
            <w:shd w:val="clear" w:color="auto" w:fill="auto"/>
          </w:tcPr>
          <w:p w:rsidR="00576FE9" w:rsidRPr="00576FE9" w:rsidRDefault="00576FE9" w:rsidP="00576FE9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MY"/>
              </w:rPr>
            </w:pPr>
          </w:p>
        </w:tc>
        <w:tc>
          <w:tcPr>
            <w:tcW w:w="679" w:type="dxa"/>
            <w:shd w:val="clear" w:color="auto" w:fill="auto"/>
          </w:tcPr>
          <w:p w:rsidR="00576FE9" w:rsidRPr="00576FE9" w:rsidRDefault="00576FE9" w:rsidP="00576F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</w:pPr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(</w:t>
            </w:r>
            <w:r w:rsidRPr="00576F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  <w:t>c</w:t>
            </w:r>
            <w:r w:rsidRPr="00576FE9">
              <w:rPr>
                <w:rFonts w:ascii="Times New Roman" w:eastAsia="Calibri" w:hAnsi="Times New Roman" w:cs="Times New Roman"/>
                <w:sz w:val="24"/>
                <w:szCs w:val="24"/>
                <w:lang w:val="en-MY"/>
              </w:rPr>
              <w:t>)</w:t>
            </w:r>
          </w:p>
        </w:tc>
        <w:tc>
          <w:tcPr>
            <w:tcW w:w="8286" w:type="dxa"/>
            <w:shd w:val="clear" w:color="auto" w:fill="auto"/>
            <w:vAlign w:val="bottom"/>
          </w:tcPr>
          <w:p w:rsidR="00576FE9" w:rsidRPr="00576FE9" w:rsidRDefault="00576FE9" w:rsidP="00576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6FE9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Teliti</w:t>
            </w:r>
            <w:proofErr w:type="spellEnd"/>
            <w:r w:rsidRPr="00576FE9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poster di </w:t>
            </w:r>
            <w:proofErr w:type="spellStart"/>
            <w:r w:rsidRPr="00576FE9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bawah</w:t>
            </w:r>
            <w:proofErr w:type="spellEnd"/>
            <w:r w:rsidRPr="00576FE9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76FE9" w:rsidRPr="00576FE9" w:rsidRDefault="00576FE9" w:rsidP="00576FE9">
            <w:pPr>
              <w:autoSpaceDE w:val="0"/>
              <w:autoSpaceDN w:val="0"/>
              <w:adjustRightInd w:val="0"/>
              <w:spacing w:after="0" w:line="240" w:lineRule="auto"/>
              <w:rPr>
                <w:rFonts w:ascii="SimSun" w:eastAsia="SimSun" w:hAnsi="SimSun" w:cs="SimSun"/>
                <w:color w:val="000000"/>
                <w:sz w:val="24"/>
                <w:szCs w:val="24"/>
                <w:lang w:val="en-MY"/>
              </w:rPr>
            </w:pPr>
            <w:r w:rsidRPr="00576FE9">
              <w:rPr>
                <w:rFonts w:ascii="SimSun" w:eastAsia="SimSun" w:hAnsi="SimSun" w:cs="SimSu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3EAF7B83" wp14:editId="6D221A51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161290</wp:posOffset>
                  </wp:positionV>
                  <wp:extent cx="4669790" cy="2628900"/>
                  <wp:effectExtent l="0" t="0" r="0" b="0"/>
                  <wp:wrapSquare wrapText="bothSides"/>
                  <wp:docPr id="2" name="Picture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9790" cy="262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76FE9" w:rsidRPr="00576FE9" w:rsidRDefault="00576FE9" w:rsidP="00576FE9">
            <w:pPr>
              <w:autoSpaceDE w:val="0"/>
              <w:autoSpaceDN w:val="0"/>
              <w:adjustRightInd w:val="0"/>
              <w:spacing w:after="0" w:line="240" w:lineRule="auto"/>
              <w:rPr>
                <w:rFonts w:ascii="SimSun" w:eastAsia="SimSun" w:hAnsi="SimSun" w:cs="SimSun"/>
                <w:color w:val="000000"/>
                <w:sz w:val="24"/>
                <w:szCs w:val="24"/>
                <w:lang w:val="en-MY"/>
              </w:rPr>
            </w:pPr>
          </w:p>
          <w:p w:rsidR="00576FE9" w:rsidRPr="00576FE9" w:rsidRDefault="00576FE9" w:rsidP="00576FE9">
            <w:pPr>
              <w:tabs>
                <w:tab w:val="left" w:pos="180"/>
                <w:tab w:val="left" w:pos="540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  <w:p w:rsidR="00576FE9" w:rsidRPr="00576FE9" w:rsidRDefault="00576FE9" w:rsidP="00576FE9">
            <w:pPr>
              <w:tabs>
                <w:tab w:val="left" w:pos="180"/>
                <w:tab w:val="left" w:pos="540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</w:pPr>
          </w:p>
          <w:p w:rsidR="00576FE9" w:rsidRPr="00576FE9" w:rsidRDefault="00576FE9" w:rsidP="00576FE9">
            <w:pPr>
              <w:tabs>
                <w:tab w:val="left" w:pos="180"/>
                <w:tab w:val="left" w:pos="540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</w:pPr>
          </w:p>
          <w:p w:rsidR="00576FE9" w:rsidRPr="00576FE9" w:rsidRDefault="00576FE9" w:rsidP="00576FE9">
            <w:pPr>
              <w:tabs>
                <w:tab w:val="left" w:pos="180"/>
                <w:tab w:val="left" w:pos="540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</w:pPr>
          </w:p>
          <w:p w:rsidR="00576FE9" w:rsidRPr="00576FE9" w:rsidRDefault="00576FE9" w:rsidP="00576FE9">
            <w:pPr>
              <w:tabs>
                <w:tab w:val="left" w:pos="180"/>
                <w:tab w:val="left" w:pos="540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</w:pPr>
          </w:p>
          <w:p w:rsidR="00576FE9" w:rsidRPr="00576FE9" w:rsidRDefault="00576FE9" w:rsidP="00576FE9">
            <w:pPr>
              <w:tabs>
                <w:tab w:val="left" w:pos="180"/>
                <w:tab w:val="left" w:pos="540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</w:pPr>
          </w:p>
          <w:p w:rsidR="00576FE9" w:rsidRPr="00576FE9" w:rsidRDefault="00576FE9" w:rsidP="00576FE9">
            <w:pPr>
              <w:tabs>
                <w:tab w:val="left" w:pos="180"/>
                <w:tab w:val="left" w:pos="540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</w:pPr>
          </w:p>
          <w:p w:rsidR="00576FE9" w:rsidRPr="00576FE9" w:rsidRDefault="00576FE9" w:rsidP="00576FE9">
            <w:pPr>
              <w:tabs>
                <w:tab w:val="left" w:pos="180"/>
                <w:tab w:val="left" w:pos="540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6FE9" w:rsidRPr="00576FE9" w:rsidRDefault="00576FE9" w:rsidP="00576FE9">
            <w:pPr>
              <w:tabs>
                <w:tab w:val="left" w:pos="180"/>
                <w:tab w:val="left" w:pos="540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6FE9" w:rsidRPr="00576FE9" w:rsidRDefault="00576FE9" w:rsidP="00576FE9">
            <w:pPr>
              <w:tabs>
                <w:tab w:val="left" w:pos="180"/>
                <w:tab w:val="left" w:pos="540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6FE9" w:rsidRPr="00576FE9" w:rsidRDefault="00576FE9" w:rsidP="00576FE9">
            <w:pPr>
              <w:tabs>
                <w:tab w:val="left" w:pos="180"/>
                <w:tab w:val="left" w:pos="540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6FE9" w:rsidRPr="00576FE9" w:rsidRDefault="00576FE9" w:rsidP="00576FE9">
            <w:pPr>
              <w:tabs>
                <w:tab w:val="left" w:pos="180"/>
                <w:tab w:val="left" w:pos="540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6FE9" w:rsidRPr="00576FE9" w:rsidRDefault="00576FE9" w:rsidP="00576FE9">
            <w:pPr>
              <w:tabs>
                <w:tab w:val="left" w:pos="180"/>
                <w:tab w:val="left" w:pos="540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6FE9" w:rsidRPr="00576FE9" w:rsidRDefault="00576FE9" w:rsidP="00576FE9">
            <w:pPr>
              <w:tabs>
                <w:tab w:val="left" w:pos="180"/>
                <w:tab w:val="left" w:pos="540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</w:rPr>
              <w:t>Huraikan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</w:rPr>
              <w:t>maklumat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</w:rPr>
              <w:t>terkandung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poster di </w:t>
            </w:r>
            <w:proofErr w:type="spellStart"/>
            <w:r w:rsidRPr="00576FE9">
              <w:rPr>
                <w:rFonts w:ascii="Times New Roman" w:eastAsia="Calibri" w:hAnsi="Times New Roman" w:cs="Times New Roman"/>
                <w:sz w:val="24"/>
                <w:szCs w:val="24"/>
              </w:rPr>
              <w:t>atas</w:t>
            </w:r>
            <w:proofErr w:type="spellEnd"/>
            <w:r w:rsidRPr="00576FE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76FE9" w:rsidRPr="00576FE9" w:rsidRDefault="00576FE9" w:rsidP="00576FE9">
            <w:pPr>
              <w:tabs>
                <w:tab w:val="left" w:pos="180"/>
                <w:tab w:val="left" w:pos="540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</w:pPr>
            <w:r w:rsidRPr="00576F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  <w:t xml:space="preserve"> </w:t>
            </w:r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MY"/>
              </w:rPr>
              <w:t xml:space="preserve">[8 </w:t>
            </w:r>
            <w:proofErr w:type="spellStart"/>
            <w:r w:rsidRPr="00576FE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MY"/>
              </w:rPr>
              <w:t>markah</w:t>
            </w:r>
            <w:proofErr w:type="spellEnd"/>
            <w:r w:rsidRPr="00576FE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MY"/>
              </w:rPr>
              <w:t>]</w:t>
            </w:r>
          </w:p>
        </w:tc>
      </w:tr>
    </w:tbl>
    <w:p w:rsidR="00212970" w:rsidRDefault="00576FE9"/>
    <w:sectPr w:rsidR="00212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A44668"/>
    <w:multiLevelType w:val="multilevel"/>
    <w:tmpl w:val="51A446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position w:val="3"/>
        <w:lang w:val="ms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FE9"/>
    <w:rsid w:val="00576FE9"/>
    <w:rsid w:val="00A52802"/>
    <w:rsid w:val="00DD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2D62CE-E221-4B3F-B57D-D52DA2845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2024-08-09T03:29:00Z</dcterms:created>
  <dcterms:modified xsi:type="dcterms:W3CDTF">2024-08-09T03:30:00Z</dcterms:modified>
</cp:coreProperties>
</file>