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728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735"/>
        <w:gridCol w:w="7090"/>
        <w:gridCol w:w="986"/>
      </w:tblGrid>
      <w:tr w14:paraId="0B07B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 w14:paraId="1A1702E0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b/>
                <w:lang w:val="en-MY"/>
              </w:rPr>
            </w:pPr>
            <w:r>
              <w:rPr>
                <w:rFonts w:ascii="Times New Roman" w:hAnsi="Times New Roman" w:eastAsia="Calibri" w:cs="Arial"/>
                <w:b/>
                <w:lang w:val="en-MY"/>
              </w:rPr>
              <w:t>Soalan</w:t>
            </w:r>
          </w:p>
          <w:p w14:paraId="6911F6E5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b/>
              </w:rPr>
            </w:pPr>
            <w:r>
              <w:rPr>
                <w:rFonts w:ascii="Times New Roman" w:hAnsi="Times New Roman" w:eastAsia="Calibri" w:cs="Arial"/>
                <w:b/>
              </w:rPr>
              <w:t>6</w:t>
            </w:r>
          </w:p>
        </w:tc>
        <w:tc>
          <w:tcPr>
            <w:tcW w:w="735" w:type="dxa"/>
          </w:tcPr>
          <w:p w14:paraId="099D0967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b/>
                <w:lang w:val="en-MY"/>
              </w:rPr>
            </w:pPr>
          </w:p>
        </w:tc>
        <w:tc>
          <w:tcPr>
            <w:tcW w:w="7276" w:type="dxa"/>
          </w:tcPr>
          <w:p w14:paraId="42F9268E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b/>
                <w:lang w:val="en-MY"/>
              </w:rPr>
            </w:pPr>
            <w:r>
              <w:rPr>
                <w:rFonts w:ascii="Times New Roman" w:hAnsi="Times New Roman" w:eastAsia="Calibri" w:cs="Arial"/>
                <w:b/>
                <w:lang w:val="en-MY"/>
              </w:rPr>
              <w:t>Butiran</w:t>
            </w:r>
          </w:p>
        </w:tc>
        <w:tc>
          <w:tcPr>
            <w:tcW w:w="797" w:type="dxa"/>
          </w:tcPr>
          <w:p w14:paraId="38612434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b/>
                <w:lang w:val="en-MY"/>
              </w:rPr>
            </w:pPr>
            <w:r>
              <w:rPr>
                <w:rFonts w:ascii="Times New Roman" w:hAnsi="Times New Roman" w:eastAsia="Calibri" w:cs="Arial"/>
                <w:b/>
                <w:lang w:val="en-MY"/>
              </w:rPr>
              <w:t>Markah</w:t>
            </w:r>
          </w:p>
        </w:tc>
      </w:tr>
      <w:tr w14:paraId="22201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 w14:paraId="676FA29E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b/>
                <w:lang w:val="en-MY"/>
              </w:rPr>
            </w:pPr>
            <w:r>
              <w:rPr>
                <w:rFonts w:ascii="Times New Roman" w:hAnsi="Times New Roman" w:eastAsia="Calibri" w:cs="Arial"/>
                <w:b/>
                <w:lang w:val="en-MY"/>
              </w:rPr>
              <w:t xml:space="preserve"> </w:t>
            </w:r>
            <w:r>
              <w:rPr>
                <w:rFonts w:ascii="Times New Roman" w:hAnsi="Times New Roman" w:eastAsia="Calibri" w:cs="Arial"/>
                <w:i/>
                <w:lang w:val="en-MY"/>
              </w:rPr>
              <w:t>(a)</w:t>
            </w:r>
          </w:p>
        </w:tc>
        <w:tc>
          <w:tcPr>
            <w:tcW w:w="8011" w:type="dxa"/>
            <w:gridSpan w:val="2"/>
          </w:tcPr>
          <w:p w14:paraId="286A2A89">
            <w:pPr>
              <w:spacing w:after="200" w:line="276" w:lineRule="auto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b/>
                <w:bCs/>
                <w:lang w:val="en-MY"/>
              </w:rPr>
              <w:t>Jelaskan faktor penubuhan Persekutuan Tanah Melayu 1948</w:t>
            </w:r>
          </w:p>
        </w:tc>
        <w:tc>
          <w:tcPr>
            <w:tcW w:w="797" w:type="dxa"/>
          </w:tcPr>
          <w:p w14:paraId="7C3EA993">
            <w:pPr>
              <w:spacing w:after="200" w:line="276" w:lineRule="auto"/>
              <w:contextualSpacing/>
              <w:rPr>
                <w:rFonts w:ascii="Times New Roman" w:hAnsi="Times New Roman" w:eastAsia="Calibri" w:cs="Arial"/>
                <w:b/>
                <w:lang w:val="en-MY"/>
              </w:rPr>
            </w:pPr>
            <w:r>
              <w:rPr>
                <w:rFonts w:ascii="Times New Roman" w:hAnsi="Times New Roman" w:eastAsia="Calibri" w:cs="Arial"/>
                <w:b/>
                <w:lang w:val="en-MY"/>
              </w:rPr>
              <w:t xml:space="preserve">   4M</w:t>
            </w:r>
          </w:p>
        </w:tc>
      </w:tr>
      <w:tr w14:paraId="2696A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 w14:paraId="759E1907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i/>
                <w:lang w:val="en-MY"/>
              </w:rPr>
            </w:pPr>
            <w:r>
              <w:rPr>
                <w:rFonts w:ascii="Times New Roman" w:hAnsi="Times New Roman" w:eastAsia="Calibri" w:cs="Arial"/>
                <w:i/>
                <w:lang w:val="en-MY"/>
              </w:rPr>
              <w:t xml:space="preserve"> </w:t>
            </w:r>
          </w:p>
        </w:tc>
        <w:tc>
          <w:tcPr>
            <w:tcW w:w="735" w:type="dxa"/>
          </w:tcPr>
          <w:p w14:paraId="68986640">
            <w:pPr>
              <w:spacing w:after="200" w:line="276" w:lineRule="auto"/>
              <w:contextualSpacing/>
              <w:rPr>
                <w:rFonts w:ascii="Times New Roman" w:hAnsi="Times New Roman" w:eastAsia="Calibri" w:cs="Arial"/>
                <w:lang w:val="en-MY"/>
              </w:rPr>
            </w:pPr>
          </w:p>
          <w:p w14:paraId="7D17CE92">
            <w:pPr>
              <w:spacing w:after="0" w:line="276" w:lineRule="auto"/>
              <w:jc w:val="center"/>
              <w:rPr>
                <w:rFonts w:ascii="Times New Roman" w:hAnsi="Times New Roman" w:eastAsia="Times New Roman" w:cs="Arial"/>
                <w:iCs/>
                <w:lang w:val="ms-MY"/>
              </w:rPr>
            </w:pPr>
            <w:r>
              <w:rPr>
                <w:rFonts w:ascii="Times New Roman" w:hAnsi="Times New Roman" w:eastAsia="Times New Roman" w:cs="Arial"/>
                <w:iCs/>
                <w:lang w:val="ms-MY"/>
              </w:rPr>
              <w:t>F1</w:t>
            </w:r>
          </w:p>
          <w:p w14:paraId="23888F8C">
            <w:pPr>
              <w:spacing w:after="0" w:line="276" w:lineRule="auto"/>
              <w:jc w:val="center"/>
              <w:rPr>
                <w:rFonts w:ascii="Times New Roman" w:hAnsi="Times New Roman" w:eastAsia="Times New Roman" w:cs="Arial"/>
                <w:iCs/>
                <w:lang w:val="ms-MY"/>
              </w:rPr>
            </w:pPr>
            <w:r>
              <w:rPr>
                <w:rFonts w:ascii="Times New Roman" w:hAnsi="Times New Roman" w:eastAsia="Times New Roman" w:cs="Arial"/>
                <w:iCs/>
                <w:lang w:val="ms-MY"/>
              </w:rPr>
              <w:t>F2</w:t>
            </w:r>
          </w:p>
          <w:p w14:paraId="5159DB37">
            <w:pPr>
              <w:spacing w:after="0" w:line="276" w:lineRule="auto"/>
              <w:jc w:val="center"/>
              <w:rPr>
                <w:rFonts w:ascii="Times New Roman" w:hAnsi="Times New Roman" w:eastAsia="Times New Roman" w:cs="Arial"/>
                <w:iCs/>
                <w:lang w:val="ms-MY"/>
              </w:rPr>
            </w:pPr>
            <w:r>
              <w:rPr>
                <w:rFonts w:ascii="Times New Roman" w:hAnsi="Times New Roman" w:eastAsia="Times New Roman" w:cs="Arial"/>
                <w:iCs/>
                <w:lang w:val="ms-MY"/>
              </w:rPr>
              <w:t>F3</w:t>
            </w:r>
          </w:p>
          <w:p w14:paraId="551902A6">
            <w:pPr>
              <w:spacing w:after="0" w:line="276" w:lineRule="auto"/>
              <w:jc w:val="center"/>
              <w:rPr>
                <w:rFonts w:ascii="Times New Roman" w:hAnsi="Times New Roman" w:eastAsia="Times New Roman" w:cs="Arial"/>
                <w:iCs/>
                <w:lang w:val="ms-MY"/>
              </w:rPr>
            </w:pPr>
            <w:r>
              <w:rPr>
                <w:rFonts w:ascii="Times New Roman" w:hAnsi="Times New Roman" w:eastAsia="Times New Roman" w:cs="Arial"/>
                <w:iCs/>
                <w:lang w:val="ms-MY"/>
              </w:rPr>
              <w:t>F4</w:t>
            </w:r>
          </w:p>
          <w:p w14:paraId="07E7411B">
            <w:pPr>
              <w:spacing w:after="0" w:line="276" w:lineRule="auto"/>
              <w:jc w:val="center"/>
              <w:rPr>
                <w:rFonts w:ascii="Times New Roman" w:hAnsi="Times New Roman" w:eastAsia="Times New Roman" w:cs="Arial"/>
                <w:iCs/>
                <w:lang w:val="ms-MY"/>
              </w:rPr>
            </w:pPr>
            <w:r>
              <w:rPr>
                <w:rFonts w:ascii="Times New Roman" w:hAnsi="Times New Roman" w:eastAsia="Times New Roman" w:cs="Arial"/>
                <w:iCs/>
                <w:lang w:val="ms-MY"/>
              </w:rPr>
              <w:t>F5</w:t>
            </w:r>
          </w:p>
          <w:p w14:paraId="79ADE522">
            <w:pPr>
              <w:spacing w:after="0" w:line="276" w:lineRule="auto"/>
              <w:jc w:val="center"/>
              <w:rPr>
                <w:rFonts w:ascii="Times New Roman" w:hAnsi="Times New Roman" w:eastAsia="Times New Roman" w:cs="Arial"/>
                <w:iCs/>
                <w:lang w:val="ms-MY"/>
              </w:rPr>
            </w:pPr>
            <w:r>
              <w:rPr>
                <w:rFonts w:ascii="Times New Roman" w:hAnsi="Times New Roman" w:eastAsia="Times New Roman" w:cs="Arial"/>
                <w:iCs/>
                <w:lang w:val="ms-MY"/>
              </w:rPr>
              <w:t>F6</w:t>
            </w:r>
          </w:p>
          <w:p w14:paraId="0C526462">
            <w:pPr>
              <w:spacing w:after="0" w:line="276" w:lineRule="auto"/>
              <w:jc w:val="center"/>
              <w:rPr>
                <w:rFonts w:ascii="Times New Roman" w:hAnsi="Times New Roman" w:eastAsia="Times New Roman" w:cs="Arial"/>
                <w:iCs/>
                <w:lang w:val="ms-MY"/>
              </w:rPr>
            </w:pPr>
            <w:r>
              <w:rPr>
                <w:rFonts w:ascii="Times New Roman" w:hAnsi="Times New Roman" w:eastAsia="Times New Roman" w:cs="Arial"/>
                <w:iCs/>
                <w:lang w:val="ms-MY"/>
              </w:rPr>
              <w:t>F7</w:t>
            </w:r>
          </w:p>
          <w:p w14:paraId="5EE44A8D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</w:p>
          <w:p w14:paraId="66309CC9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F8</w:t>
            </w:r>
          </w:p>
          <w:p w14:paraId="51C5A35C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F9</w:t>
            </w:r>
          </w:p>
          <w:p w14:paraId="376910A6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</w:p>
          <w:p w14:paraId="16B11D64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F10</w:t>
            </w:r>
          </w:p>
          <w:p w14:paraId="14219588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F11</w:t>
            </w:r>
          </w:p>
          <w:p w14:paraId="25F5B761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F12</w:t>
            </w:r>
          </w:p>
          <w:p w14:paraId="55D856CA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F13</w:t>
            </w:r>
          </w:p>
          <w:p w14:paraId="5A6F5879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F14</w:t>
            </w:r>
          </w:p>
          <w:p w14:paraId="2C0E538B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F15</w:t>
            </w:r>
          </w:p>
          <w:p w14:paraId="0ED99918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F16</w:t>
            </w:r>
          </w:p>
          <w:p w14:paraId="47CD936F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F17</w:t>
            </w:r>
          </w:p>
          <w:p w14:paraId="3A586E8B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</w:p>
          <w:p w14:paraId="2A65DEB5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</w:p>
          <w:p w14:paraId="21F4CDBB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F18</w:t>
            </w:r>
          </w:p>
          <w:p w14:paraId="25021BCD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F19</w:t>
            </w:r>
          </w:p>
          <w:p w14:paraId="5C83A098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F20</w:t>
            </w:r>
          </w:p>
          <w:p w14:paraId="47D0B499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F21</w:t>
            </w:r>
          </w:p>
          <w:p w14:paraId="162471B4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</w:p>
          <w:p w14:paraId="58885E31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F22</w:t>
            </w:r>
          </w:p>
          <w:p w14:paraId="2C16EA06">
            <w:pPr>
              <w:spacing w:after="200" w:line="276" w:lineRule="auto"/>
              <w:rPr>
                <w:rFonts w:ascii="Times New Roman" w:hAnsi="Times New Roman" w:eastAsia="Calibri" w:cs="Arial"/>
                <w:lang w:val="en-MY"/>
              </w:rPr>
            </w:pPr>
          </w:p>
          <w:p w14:paraId="460E8B0C">
            <w:pPr>
              <w:spacing w:after="20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F23</w:t>
            </w:r>
          </w:p>
          <w:p w14:paraId="63B734D0">
            <w:pPr>
              <w:spacing w:after="20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F24</w:t>
            </w:r>
          </w:p>
          <w:p w14:paraId="3C8B3C41">
            <w:pPr>
              <w:spacing w:after="20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F25</w:t>
            </w:r>
          </w:p>
          <w:p w14:paraId="18F949C5">
            <w:pPr>
              <w:spacing w:after="20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F26</w:t>
            </w:r>
          </w:p>
        </w:tc>
        <w:tc>
          <w:tcPr>
            <w:tcW w:w="7276" w:type="dxa"/>
          </w:tcPr>
          <w:p w14:paraId="3E8AB5E8">
            <w:pPr>
              <w:spacing w:after="0" w:line="240" w:lineRule="auto"/>
              <w:rPr>
                <w:rFonts w:ascii="Times New Roman" w:hAnsi="Times New Roman" w:eastAsia="Calibri" w:cs="Arial"/>
                <w:b/>
                <w:lang w:val="ms-MY"/>
              </w:rPr>
            </w:pPr>
          </w:p>
          <w:p w14:paraId="1C375FEA">
            <w:pPr>
              <w:spacing w:after="0" w:line="276" w:lineRule="auto"/>
              <w:rPr>
                <w:rFonts w:ascii="Times New Roman" w:hAnsi="Times New Roman" w:eastAsia="Times New Roman" w:cs="Arial"/>
                <w:lang w:val="ms-MY" w:eastAsia="en-GB"/>
              </w:rPr>
            </w:pPr>
            <w:r>
              <w:rPr>
                <w:rFonts w:ascii="Times New Roman" w:hAnsi="Times New Roman" w:eastAsia="Times New Roman" w:cs="Arial"/>
                <w:lang w:val="ms-MY" w:eastAsia="en-GB"/>
              </w:rPr>
              <w:t>Penentangan Orang Melayu terhadap Malayan Union</w:t>
            </w:r>
          </w:p>
          <w:p w14:paraId="0AADE367">
            <w:pPr>
              <w:spacing w:after="0" w:line="240" w:lineRule="auto"/>
              <w:rPr>
                <w:rFonts w:ascii="Times New Roman" w:hAnsi="Times New Roman" w:eastAsia="Times New Roman" w:cs="Arial"/>
                <w:lang w:val="ms-MY" w:eastAsia="en-GB"/>
              </w:rPr>
            </w:pPr>
            <w:r>
              <w:rPr>
                <w:rFonts w:ascii="Times New Roman" w:hAnsi="Times New Roman" w:eastAsia="Times New Roman" w:cs="Arial"/>
                <w:lang w:val="ms-MY" w:eastAsia="en-GB"/>
              </w:rPr>
              <w:t>Bersama-sama dengan Raja-raja Melayu/cendekiawan Melayu/UMNO</w:t>
            </w:r>
          </w:p>
          <w:p w14:paraId="429AE25E">
            <w:pPr>
              <w:spacing w:after="0" w:line="240" w:lineRule="auto"/>
              <w:rPr>
                <w:rFonts w:ascii="Times New Roman" w:hAnsi="Times New Roman" w:eastAsia="Times New Roman" w:cs="Arial"/>
                <w:lang w:val="ms-MY" w:eastAsia="en-GB"/>
              </w:rPr>
            </w:pPr>
            <w:r>
              <w:rPr>
                <w:rFonts w:ascii="Times New Roman" w:hAnsi="Times New Roman" w:eastAsia="Times New Roman" w:cs="Arial"/>
                <w:lang w:val="ms-MY" w:eastAsia="en-GB"/>
              </w:rPr>
              <w:t>Malayan Union memberi kesan buruk</w:t>
            </w:r>
          </w:p>
          <w:p w14:paraId="5F1C08CE">
            <w:pPr>
              <w:spacing w:after="0" w:line="240" w:lineRule="auto"/>
              <w:rPr>
                <w:rFonts w:ascii="Times New Roman" w:hAnsi="Times New Roman" w:eastAsia="Times New Roman" w:cs="Arial"/>
                <w:lang w:val="ms-MY" w:eastAsia="en-GB"/>
              </w:rPr>
            </w:pPr>
            <w:r>
              <w:rPr>
                <w:rFonts w:ascii="Times New Roman" w:hAnsi="Times New Roman" w:eastAsia="Times New Roman" w:cs="Arial"/>
                <w:lang w:val="ms-MY" w:eastAsia="en-GB"/>
              </w:rPr>
              <w:t>Ahli Parlimen British, Gammans dan Rees Williams menyaksikan bantahan orang Melayu terhadap Malayan Union</w:t>
            </w:r>
          </w:p>
          <w:p w14:paraId="4FC20661">
            <w:pPr>
              <w:spacing w:after="0" w:line="240" w:lineRule="auto"/>
              <w:rPr>
                <w:rFonts w:ascii="Times New Roman" w:hAnsi="Times New Roman" w:eastAsia="Times New Roman" w:cs="Arial"/>
                <w:lang w:val="ms-MY" w:eastAsia="en-GB"/>
              </w:rPr>
            </w:pPr>
            <w:r>
              <w:rPr>
                <w:rFonts w:ascii="Times New Roman" w:hAnsi="Times New Roman" w:eastAsia="Times New Roman" w:cs="Arial"/>
                <w:lang w:val="ms-MY" w:eastAsia="en-GB"/>
              </w:rPr>
              <w:t>Beliau melaporkan hasil tinjauan kepada Dewan Parlimen British</w:t>
            </w:r>
          </w:p>
          <w:p w14:paraId="2EF5C246">
            <w:pPr>
              <w:spacing w:after="0" w:line="240" w:lineRule="auto"/>
              <w:rPr>
                <w:rFonts w:ascii="Times New Roman" w:hAnsi="Times New Roman" w:eastAsia="Times New Roman" w:cs="Arial"/>
                <w:lang w:val="ms-MY" w:eastAsia="en-GB"/>
              </w:rPr>
            </w:pPr>
            <w:r>
              <w:rPr>
                <w:rFonts w:ascii="Times New Roman" w:hAnsi="Times New Roman" w:eastAsia="Times New Roman" w:cs="Arial"/>
                <w:lang w:val="ms-MY" w:eastAsia="en-GB"/>
              </w:rPr>
              <w:t>Melaporkan pelaksanaan Malayan Union akan menyebabkan huru hara</w:t>
            </w:r>
          </w:p>
          <w:p w14:paraId="551AFC0A">
            <w:pPr>
              <w:spacing w:after="0" w:line="240" w:lineRule="auto"/>
              <w:rPr>
                <w:rFonts w:ascii="Times New Roman" w:hAnsi="Times New Roman" w:eastAsia="Times New Roman" w:cs="Arial"/>
                <w:lang w:val="ms-MY" w:eastAsia="en-GB"/>
              </w:rPr>
            </w:pPr>
            <w:r>
              <w:rPr>
                <w:rFonts w:ascii="Times New Roman" w:hAnsi="Times New Roman" w:eastAsia="Times New Roman" w:cs="Arial"/>
                <w:lang w:val="ms-MY" w:eastAsia="en-GB"/>
              </w:rPr>
              <w:t>Persediaan untuk menggubal Perjanjian Persekutuan Tanah Melayu dijalankan melalui rundingan Raja-raja Melayu, UMNO dan British</w:t>
            </w:r>
          </w:p>
          <w:p w14:paraId="64589D36">
            <w:pPr>
              <w:spacing w:after="0" w:line="240" w:lineRule="auto"/>
              <w:rPr>
                <w:rFonts w:ascii="Times New Roman" w:hAnsi="Times New Roman" w:eastAsia="Times New Roman" w:cs="Arial"/>
                <w:bCs/>
                <w:lang w:val="ms-MY" w:eastAsia="en-GB"/>
              </w:rPr>
            </w:pPr>
            <w:r>
              <w:rPr>
                <w:rFonts w:ascii="Times New Roman" w:hAnsi="Times New Roman" w:eastAsia="Times New Roman" w:cs="Arial"/>
                <w:bCs/>
                <w:lang w:val="ms-MY" w:eastAsia="en-GB"/>
              </w:rPr>
              <w:t>Cadangan Raja-raja Melayu dan UMNO</w:t>
            </w:r>
          </w:p>
          <w:p w14:paraId="1D8CA7ED">
            <w:pPr>
              <w:spacing w:after="0" w:line="240" w:lineRule="auto"/>
              <w:rPr>
                <w:rFonts w:ascii="Times New Roman" w:hAnsi="Times New Roman" w:eastAsia="Times New Roman" w:cs="Arial"/>
                <w:bCs/>
                <w:lang w:val="ms-MY" w:eastAsia="en-GB"/>
              </w:rPr>
            </w:pPr>
            <w:r>
              <w:rPr>
                <w:rFonts w:ascii="Times New Roman" w:hAnsi="Times New Roman" w:eastAsia="Times New Roman" w:cs="Arial"/>
                <w:bCs/>
                <w:lang w:val="ms-MY" w:eastAsia="en-GB"/>
              </w:rPr>
              <w:t>Malcolm Mac Donald, Gabenor Jeneral dan Sir Edward Gent,Gabenor Malayan Union mengadakan pertemuan dan perundingan dengan Raja-raja Melayu di Kuala Kangsar</w:t>
            </w:r>
          </w:p>
          <w:p w14:paraId="0A2D0959">
            <w:pPr>
              <w:spacing w:after="0" w:line="240" w:lineRule="auto"/>
              <w:rPr>
                <w:rFonts w:ascii="Times New Roman" w:hAnsi="Times New Roman" w:eastAsia="Times New Roman" w:cs="Arial"/>
                <w:bCs/>
                <w:lang w:val="ms-MY" w:eastAsia="en-GB"/>
              </w:rPr>
            </w:pPr>
            <w:r>
              <w:rPr>
                <w:rFonts w:ascii="Times New Roman" w:hAnsi="Times New Roman" w:eastAsia="Times New Roman" w:cs="Arial"/>
                <w:bCs/>
                <w:lang w:val="ms-MY" w:eastAsia="en-GB"/>
              </w:rPr>
              <w:t>Mengatasi konflik masyarakat Melayu dengan kerajaan British</w:t>
            </w:r>
          </w:p>
          <w:p w14:paraId="68292B3B">
            <w:pPr>
              <w:spacing w:after="0" w:line="240" w:lineRule="auto"/>
              <w:rPr>
                <w:rFonts w:ascii="Times New Roman" w:hAnsi="Times New Roman" w:eastAsia="Times New Roman" w:cs="Arial"/>
                <w:bCs/>
                <w:lang w:val="ms-MY" w:eastAsia="en-GB"/>
              </w:rPr>
            </w:pPr>
            <w:r>
              <w:rPr>
                <w:rFonts w:ascii="Times New Roman" w:hAnsi="Times New Roman" w:eastAsia="Times New Roman" w:cs="Arial"/>
                <w:bCs/>
                <w:lang w:val="ms-MY" w:eastAsia="en-GB"/>
              </w:rPr>
              <w:t>Beberapa perkara dicadangakan oleh Raja-raja Melayu</w:t>
            </w:r>
          </w:p>
          <w:p w14:paraId="3679D2CC">
            <w:pPr>
              <w:spacing w:after="0" w:line="240" w:lineRule="auto"/>
              <w:rPr>
                <w:rFonts w:ascii="Times New Roman" w:hAnsi="Times New Roman" w:eastAsia="Times New Roman" w:cs="Arial"/>
                <w:bCs/>
                <w:lang w:val="ms-MY" w:eastAsia="en-GB"/>
              </w:rPr>
            </w:pPr>
            <w:r>
              <w:rPr>
                <w:rFonts w:ascii="Times New Roman" w:hAnsi="Times New Roman" w:eastAsia="Times New Roman" w:cs="Arial"/>
                <w:bCs/>
                <w:lang w:val="ms-MY" w:eastAsia="en-GB"/>
              </w:rPr>
              <w:t>Penubuhan persekutuan bertaraf naungan dan bukannya tanah jajahan</w:t>
            </w:r>
          </w:p>
          <w:p w14:paraId="45B416ED">
            <w:pPr>
              <w:spacing w:after="0" w:line="240" w:lineRule="auto"/>
              <w:rPr>
                <w:rFonts w:ascii="Times New Roman" w:hAnsi="Times New Roman" w:eastAsia="Times New Roman" w:cs="Arial"/>
                <w:bCs/>
                <w:lang w:val="ms-MY" w:eastAsia="en-GB"/>
              </w:rPr>
            </w:pPr>
            <w:r>
              <w:rPr>
                <w:rFonts w:ascii="Times New Roman" w:hAnsi="Times New Roman" w:eastAsia="Times New Roman" w:cs="Arial"/>
                <w:bCs/>
                <w:lang w:val="ms-MY" w:eastAsia="en-GB"/>
              </w:rPr>
              <w:t>Perjanjian baharu menggantikan Malayan Union</w:t>
            </w:r>
          </w:p>
          <w:p w14:paraId="3B457A6E">
            <w:pPr>
              <w:spacing w:after="0" w:line="240" w:lineRule="auto"/>
              <w:rPr>
                <w:rFonts w:ascii="Times New Roman" w:hAnsi="Times New Roman" w:eastAsia="Times New Roman" w:cs="Arial"/>
                <w:bCs/>
                <w:lang w:val="ms-MY" w:eastAsia="en-GB"/>
              </w:rPr>
            </w:pPr>
            <w:r>
              <w:rPr>
                <w:rFonts w:ascii="Times New Roman" w:hAnsi="Times New Roman" w:eastAsia="Times New Roman" w:cs="Arial"/>
                <w:bCs/>
                <w:lang w:val="ms-MY" w:eastAsia="en-GB"/>
              </w:rPr>
              <w:t>Jawatan Pesuruhjaya Tinggi menggantikan Gabenor</w:t>
            </w:r>
          </w:p>
          <w:p w14:paraId="33452AD4">
            <w:pPr>
              <w:spacing w:after="0" w:line="240" w:lineRule="auto"/>
              <w:rPr>
                <w:rFonts w:ascii="Times New Roman" w:hAnsi="Times New Roman" w:eastAsia="Times New Roman" w:cs="Arial"/>
                <w:bCs/>
                <w:lang w:val="ms-MY" w:eastAsia="en-GB"/>
              </w:rPr>
            </w:pPr>
            <w:r>
              <w:rPr>
                <w:rFonts w:ascii="Times New Roman" w:hAnsi="Times New Roman" w:eastAsia="Times New Roman" w:cs="Arial"/>
                <w:bCs/>
                <w:lang w:val="ms-MY" w:eastAsia="en-GB"/>
              </w:rPr>
              <w:t>Raja berkuasa dalam perundangan</w:t>
            </w:r>
          </w:p>
          <w:p w14:paraId="16C6C0DB">
            <w:pPr>
              <w:spacing w:after="0" w:line="240" w:lineRule="auto"/>
              <w:rPr>
                <w:rFonts w:ascii="Times New Roman" w:hAnsi="Times New Roman" w:eastAsia="Times New Roman" w:cs="Arial"/>
                <w:bCs/>
                <w:lang w:val="ms-MY" w:eastAsia="en-GB"/>
              </w:rPr>
            </w:pPr>
            <w:r>
              <w:rPr>
                <w:rFonts w:ascii="Times New Roman" w:hAnsi="Times New Roman" w:eastAsia="Times New Roman" w:cs="Arial"/>
                <w:bCs/>
                <w:lang w:val="ms-MY" w:eastAsia="en-GB"/>
              </w:rPr>
              <w:t>Perkataan “Negeri-negeri Melayu” perlu muncul dalam persekutuan yang baharu</w:t>
            </w:r>
          </w:p>
          <w:p w14:paraId="29B41155">
            <w:pPr>
              <w:spacing w:after="0" w:line="240" w:lineRule="auto"/>
              <w:rPr>
                <w:rFonts w:ascii="Times New Roman" w:hAnsi="Times New Roman" w:eastAsia="Times New Roman" w:cs="Arial"/>
                <w:bCs/>
                <w:lang w:val="ms-MY" w:eastAsia="en-GB"/>
              </w:rPr>
            </w:pPr>
            <w:r>
              <w:rPr>
                <w:rFonts w:ascii="Times New Roman" w:hAnsi="Times New Roman" w:eastAsia="Times New Roman" w:cs="Arial"/>
                <w:bCs/>
                <w:lang w:val="ms-MY" w:eastAsia="en-GB"/>
              </w:rPr>
              <w:t>Sultan Perak sebagai jurucakap Raja-raja Melayu menjelaskan kepada Sir Edward Gent agar mendesak British menerima usul pembentukan persekutuan</w:t>
            </w:r>
          </w:p>
          <w:p w14:paraId="4E16F105">
            <w:pPr>
              <w:spacing w:after="0" w:line="240" w:lineRule="auto"/>
              <w:rPr>
                <w:rFonts w:ascii="Times New Roman" w:hAnsi="Times New Roman" w:eastAsia="Times New Roman" w:cs="Arial"/>
                <w:bCs/>
                <w:lang w:val="ms-MY" w:eastAsia="en-GB"/>
              </w:rPr>
            </w:pPr>
            <w:r>
              <w:rPr>
                <w:rFonts w:ascii="Times New Roman" w:hAnsi="Times New Roman" w:eastAsia="Times New Roman" w:cs="Arial"/>
                <w:bCs/>
                <w:lang w:val="ms-MY" w:eastAsia="en-GB"/>
              </w:rPr>
              <w:t>Gammans / Rees Williams menyampaikan surat bantahan di Parlimen British</w:t>
            </w:r>
          </w:p>
          <w:p w14:paraId="4F4C20D1">
            <w:pPr>
              <w:spacing w:after="0" w:line="240" w:lineRule="auto"/>
              <w:rPr>
                <w:rFonts w:ascii="Times New Roman" w:hAnsi="Times New Roman" w:eastAsia="Times New Roman" w:cs="Arial"/>
                <w:bCs/>
                <w:lang w:val="ms-MY" w:eastAsia="en-GB"/>
              </w:rPr>
            </w:pPr>
            <w:r>
              <w:rPr>
                <w:rFonts w:ascii="Times New Roman" w:hAnsi="Times New Roman" w:eastAsia="Times New Roman" w:cs="Arial"/>
                <w:bCs/>
                <w:lang w:val="ms-MY" w:eastAsia="en-GB"/>
              </w:rPr>
              <w:t>Sokongan Pentadbir Birtish</w:t>
            </w:r>
          </w:p>
          <w:p w14:paraId="7F9F1172">
            <w:pPr>
              <w:spacing w:after="0" w:line="240" w:lineRule="auto"/>
              <w:rPr>
                <w:rFonts w:ascii="Times New Roman" w:hAnsi="Times New Roman" w:eastAsia="Times New Roman" w:cs="Arial"/>
                <w:bCs/>
                <w:lang w:val="ms-MY" w:eastAsia="en-GB"/>
              </w:rPr>
            </w:pPr>
            <w:r>
              <w:rPr>
                <w:rFonts w:ascii="Times New Roman" w:hAnsi="Times New Roman" w:eastAsia="Times New Roman" w:cs="Arial"/>
                <w:bCs/>
                <w:lang w:val="ms-MY" w:eastAsia="en-GB"/>
              </w:rPr>
              <w:t>Konsep persekutuan mewujudkan keamanan, kestabilan dan kemajuan ekonomi</w:t>
            </w:r>
          </w:p>
          <w:p w14:paraId="194E10F3">
            <w:pPr>
              <w:spacing w:after="0" w:line="240" w:lineRule="auto"/>
              <w:rPr>
                <w:rFonts w:ascii="Times New Roman" w:hAnsi="Times New Roman" w:eastAsia="Times New Roman" w:cs="Arial"/>
                <w:bCs/>
                <w:lang w:val="ms-MY" w:eastAsia="en-GB"/>
              </w:rPr>
            </w:pPr>
            <w:r>
              <w:rPr>
                <w:rFonts w:ascii="Times New Roman" w:hAnsi="Times New Roman" w:eastAsia="Times New Roman" w:cs="Arial"/>
                <w:bCs/>
                <w:lang w:val="ms-MY" w:eastAsia="en-GB"/>
              </w:rPr>
              <w:t xml:space="preserve">Terdapat pegawai tinggi British mendorong British membentuk Persekutuan Tanah Melayu </w:t>
            </w:r>
          </w:p>
          <w:p w14:paraId="5B8C8B47">
            <w:pPr>
              <w:spacing w:after="0" w:line="240" w:lineRule="auto"/>
              <w:rPr>
                <w:rFonts w:ascii="Times New Roman" w:hAnsi="Times New Roman" w:eastAsia="Times New Roman" w:cs="Arial"/>
                <w:bCs/>
                <w:lang w:val="ms-MY" w:eastAsia="en-GB"/>
              </w:rPr>
            </w:pPr>
            <w:r>
              <w:rPr>
                <w:rFonts w:ascii="Times New Roman" w:hAnsi="Times New Roman" w:eastAsia="Times New Roman" w:cs="Arial"/>
                <w:bCs/>
                <w:lang w:val="ms-MY" w:eastAsia="en-GB"/>
              </w:rPr>
              <w:t>Antaranya Sir Edward Gent, Malcolm Macdonald, Sir Ralph Hone, Gammans, A.T Newboult, Roland Braddell, W. Linehan dan Theodore Adams</w:t>
            </w:r>
          </w:p>
          <w:p w14:paraId="07225D5A">
            <w:pPr>
              <w:spacing w:after="0" w:line="240" w:lineRule="auto"/>
              <w:rPr>
                <w:rFonts w:ascii="Times New Roman" w:hAnsi="Times New Roman" w:eastAsia="Times New Roman" w:cs="Arial"/>
                <w:bCs/>
                <w:lang w:val="ms-MY" w:eastAsia="en-GB"/>
              </w:rPr>
            </w:pPr>
            <w:r>
              <w:rPr>
                <w:rFonts w:ascii="Times New Roman" w:hAnsi="Times New Roman" w:eastAsia="Times New Roman" w:cs="Arial"/>
                <w:bCs/>
                <w:lang w:val="ms-MY" w:eastAsia="en-GB"/>
              </w:rPr>
              <w:t>Sir Ralph Hone mencadangkan agar British melibatkan raja-raja Melayu dalam pentadbiran</w:t>
            </w:r>
          </w:p>
          <w:p w14:paraId="29B8BBC6">
            <w:pPr>
              <w:spacing w:after="0" w:line="240" w:lineRule="auto"/>
              <w:rPr>
                <w:rFonts w:ascii="Times New Roman" w:hAnsi="Times New Roman" w:eastAsia="Times New Roman" w:cs="Arial"/>
                <w:bCs/>
                <w:lang w:val="ms-MY" w:eastAsia="en-GB"/>
              </w:rPr>
            </w:pPr>
            <w:r>
              <w:rPr>
                <w:rFonts w:ascii="Times New Roman" w:hAnsi="Times New Roman" w:eastAsia="Times New Roman" w:cs="Arial"/>
                <w:bCs/>
                <w:lang w:val="ms-MY" w:eastAsia="en-GB"/>
              </w:rPr>
              <w:t>Memberikan kuasa tertentu kepada sultan dalam majlis Negeri dan Majlis Perundangan</w:t>
            </w:r>
          </w:p>
          <w:p w14:paraId="0D5E3790">
            <w:pPr>
              <w:spacing w:after="0" w:line="240" w:lineRule="auto"/>
              <w:rPr>
                <w:rFonts w:ascii="Times New Roman" w:hAnsi="Times New Roman" w:eastAsia="Times New Roman" w:cs="Arial"/>
                <w:bCs/>
                <w:lang w:val="ms-MY" w:eastAsia="en-GB"/>
              </w:rPr>
            </w:pPr>
            <w:r>
              <w:rPr>
                <w:rFonts w:ascii="Times New Roman" w:hAnsi="Times New Roman" w:eastAsia="Times New Roman" w:cs="Arial"/>
                <w:bCs/>
                <w:lang w:val="ms-MY" w:eastAsia="en-GB"/>
              </w:rPr>
              <w:t>Mei 1946, Sir Edward Gent  bertemu dengan wakil UMNO di Pulau Pinang dan 18 Julai 1946, pertemuan di King’s House</w:t>
            </w:r>
          </w:p>
          <w:p w14:paraId="6C028B82">
            <w:pPr>
              <w:spacing w:after="0" w:line="240" w:lineRule="auto"/>
              <w:rPr>
                <w:rFonts w:ascii="Times New Roman" w:hAnsi="Times New Roman" w:eastAsia="Times New Roman" w:cs="Arial"/>
                <w:bCs/>
                <w:lang w:val="ms-MY" w:eastAsia="en-GB"/>
              </w:rPr>
            </w:pPr>
            <w:r>
              <w:rPr>
                <w:rFonts w:ascii="Times New Roman" w:hAnsi="Times New Roman" w:eastAsia="Times New Roman" w:cs="Arial"/>
                <w:bCs/>
                <w:lang w:val="ms-MY" w:eastAsia="en-GB"/>
              </w:rPr>
              <w:t>British memberikan peluang kepada Dato Onn Jaafar dan Raja raja Melayu mengemukakan cadangan bala</w:t>
            </w:r>
          </w:p>
          <w:p w14:paraId="302C11A1">
            <w:pPr>
              <w:spacing w:after="0" w:line="240" w:lineRule="auto"/>
              <w:jc w:val="right"/>
              <w:rPr>
                <w:rFonts w:ascii="Times New Roman" w:hAnsi="Times New Roman" w:eastAsia="Times New Roman" w:cs="Arial"/>
                <w:bCs/>
                <w:lang w:val="ms-MY" w:eastAsia="en-GB"/>
              </w:rPr>
            </w:pPr>
          </w:p>
          <w:p w14:paraId="27292435">
            <w:pPr>
              <w:spacing w:after="0" w:line="240" w:lineRule="auto"/>
              <w:jc w:val="right"/>
              <w:rPr>
                <w:rFonts w:ascii="Times New Roman" w:hAnsi="Times New Roman" w:eastAsia="Calibri" w:cs="Arial"/>
                <w:bCs/>
                <w:lang w:val="fi-FI"/>
              </w:rPr>
            </w:pPr>
            <w:r>
              <w:rPr>
                <w:rFonts w:ascii="Times New Roman" w:hAnsi="Times New Roman" w:eastAsia="Calibri" w:cs="Arial"/>
                <w:bCs/>
                <w:lang w:val="fi-FI"/>
              </w:rPr>
              <w:t>[Mana-mana 4 x 1m</w:t>
            </w:r>
          </w:p>
          <w:p w14:paraId="3C07EB41">
            <w:pPr>
              <w:spacing w:after="0" w:line="240" w:lineRule="auto"/>
              <w:jc w:val="both"/>
              <w:rPr>
                <w:rFonts w:ascii="Times New Roman" w:hAnsi="Times New Roman" w:eastAsia="Calibri" w:cs="Arial"/>
                <w:bCs/>
                <w:lang w:val="fi-FI"/>
              </w:rPr>
            </w:pPr>
            <w:r>
              <w:rPr>
                <w:rFonts w:ascii="Times New Roman" w:hAnsi="Times New Roman" w:eastAsia="Calibri" w:cs="Arial"/>
                <w:bCs/>
                <w:lang w:val="fi-FI"/>
              </w:rPr>
              <w:t xml:space="preserve">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97" w:type="dxa"/>
          </w:tcPr>
          <w:p w14:paraId="4D634921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</w:p>
          <w:p w14:paraId="5FD8BC5E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1</w:t>
            </w:r>
          </w:p>
          <w:p w14:paraId="3C795B4F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1</w:t>
            </w:r>
          </w:p>
          <w:p w14:paraId="3A6C43D5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1</w:t>
            </w:r>
          </w:p>
          <w:p w14:paraId="62D23B14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</w:rPr>
            </w:pPr>
            <w:r>
              <w:rPr>
                <w:rFonts w:ascii="Times New Roman" w:hAnsi="Times New Roman" w:eastAsia="Calibri" w:cs="Arial"/>
              </w:rPr>
              <w:t>1</w:t>
            </w:r>
          </w:p>
          <w:p w14:paraId="67BD1C06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</w:rPr>
            </w:pPr>
            <w:r>
              <w:rPr>
                <w:rFonts w:ascii="Times New Roman" w:hAnsi="Times New Roman" w:eastAsia="Calibri" w:cs="Arial"/>
              </w:rPr>
              <w:t>1</w:t>
            </w:r>
          </w:p>
          <w:p w14:paraId="312521B0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</w:rPr>
            </w:pPr>
            <w:r>
              <w:rPr>
                <w:rFonts w:ascii="Times New Roman" w:hAnsi="Times New Roman" w:eastAsia="Calibri" w:cs="Arial"/>
              </w:rPr>
              <w:t>1</w:t>
            </w:r>
          </w:p>
          <w:p w14:paraId="409B9D83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</w:rPr>
            </w:pPr>
          </w:p>
          <w:p w14:paraId="4FBD1B8A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</w:rPr>
            </w:pPr>
          </w:p>
          <w:p w14:paraId="29BD9157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</w:rPr>
            </w:pPr>
            <w:r>
              <w:rPr>
                <w:rFonts w:ascii="Times New Roman" w:hAnsi="Times New Roman" w:eastAsia="Calibri" w:cs="Arial"/>
              </w:rPr>
              <w:t>1</w:t>
            </w:r>
          </w:p>
          <w:p w14:paraId="1CAD0952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</w:rPr>
            </w:pPr>
            <w:r>
              <w:rPr>
                <w:rFonts w:ascii="Times New Roman" w:hAnsi="Times New Roman" w:eastAsia="Calibri" w:cs="Arial"/>
              </w:rPr>
              <w:t>1</w:t>
            </w:r>
          </w:p>
          <w:p w14:paraId="1295DC12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</w:rPr>
            </w:pPr>
          </w:p>
          <w:p w14:paraId="2CC20D48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</w:rPr>
            </w:pPr>
            <w:r>
              <w:rPr>
                <w:rFonts w:ascii="Times New Roman" w:hAnsi="Times New Roman" w:eastAsia="Calibri" w:cs="Arial"/>
              </w:rPr>
              <w:t>1</w:t>
            </w:r>
          </w:p>
          <w:p w14:paraId="59DA7253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</w:rPr>
            </w:pPr>
            <w:r>
              <w:rPr>
                <w:rFonts w:ascii="Times New Roman" w:hAnsi="Times New Roman" w:eastAsia="Calibri" w:cs="Arial"/>
              </w:rPr>
              <w:t>1</w:t>
            </w:r>
          </w:p>
          <w:p w14:paraId="3AFAA7F7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</w:rPr>
            </w:pPr>
            <w:r>
              <w:rPr>
                <w:rFonts w:ascii="Times New Roman" w:hAnsi="Times New Roman" w:eastAsia="Calibri" w:cs="Arial"/>
              </w:rPr>
              <w:t>1</w:t>
            </w:r>
          </w:p>
          <w:p w14:paraId="42D34322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</w:rPr>
            </w:pPr>
            <w:r>
              <w:rPr>
                <w:rFonts w:ascii="Times New Roman" w:hAnsi="Times New Roman" w:eastAsia="Calibri" w:cs="Arial"/>
              </w:rPr>
              <w:t>1</w:t>
            </w:r>
          </w:p>
          <w:p w14:paraId="2A5180D1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</w:rPr>
            </w:pPr>
            <w:r>
              <w:rPr>
                <w:rFonts w:ascii="Times New Roman" w:hAnsi="Times New Roman" w:eastAsia="Calibri" w:cs="Arial"/>
              </w:rPr>
              <w:t>1</w:t>
            </w:r>
          </w:p>
          <w:p w14:paraId="53C09B8C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</w:rPr>
            </w:pPr>
            <w:r>
              <w:rPr>
                <w:rFonts w:ascii="Times New Roman" w:hAnsi="Times New Roman" w:eastAsia="Calibri" w:cs="Arial"/>
              </w:rPr>
              <w:t>1</w:t>
            </w:r>
          </w:p>
          <w:p w14:paraId="302CFFF2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</w:rPr>
            </w:pPr>
          </w:p>
          <w:p w14:paraId="385DE1BA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</w:rPr>
            </w:pPr>
            <w:r>
              <w:rPr>
                <w:rFonts w:ascii="Times New Roman" w:hAnsi="Times New Roman" w:eastAsia="Calibri" w:cs="Arial"/>
              </w:rPr>
              <w:t>1</w:t>
            </w:r>
          </w:p>
          <w:p w14:paraId="114A49E1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</w:rPr>
            </w:pPr>
          </w:p>
          <w:p w14:paraId="63C048B0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</w:rPr>
            </w:pPr>
          </w:p>
          <w:p w14:paraId="1B765B1B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</w:rPr>
            </w:pPr>
            <w:r>
              <w:rPr>
                <w:rFonts w:ascii="Times New Roman" w:hAnsi="Times New Roman" w:eastAsia="Calibri" w:cs="Arial"/>
              </w:rPr>
              <w:t>1</w:t>
            </w:r>
          </w:p>
          <w:p w14:paraId="1C8C2DD5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</w:rPr>
            </w:pPr>
            <w:r>
              <w:rPr>
                <w:rFonts w:ascii="Times New Roman" w:hAnsi="Times New Roman" w:eastAsia="Calibri" w:cs="Arial"/>
              </w:rPr>
              <w:t>1</w:t>
            </w:r>
          </w:p>
          <w:p w14:paraId="2295567E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</w:rPr>
            </w:pPr>
            <w:r>
              <w:rPr>
                <w:rFonts w:ascii="Times New Roman" w:hAnsi="Times New Roman" w:eastAsia="Calibri" w:cs="Arial"/>
              </w:rPr>
              <w:t>1</w:t>
            </w:r>
          </w:p>
          <w:p w14:paraId="019B3B26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</w:rPr>
            </w:pPr>
            <w:r>
              <w:rPr>
                <w:rFonts w:ascii="Times New Roman" w:hAnsi="Times New Roman" w:eastAsia="Calibri" w:cs="Arial"/>
              </w:rPr>
              <w:t>1</w:t>
            </w:r>
          </w:p>
          <w:p w14:paraId="3DE86ABD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</w:rPr>
            </w:pPr>
          </w:p>
          <w:p w14:paraId="2B145471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</w:rPr>
            </w:pPr>
            <w:r>
              <w:rPr>
                <w:rFonts w:ascii="Times New Roman" w:hAnsi="Times New Roman" w:eastAsia="Calibri" w:cs="Arial"/>
              </w:rPr>
              <w:t>1</w:t>
            </w:r>
          </w:p>
          <w:p w14:paraId="5A9C248D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</w:rPr>
            </w:pPr>
            <w:r>
              <w:rPr>
                <w:rFonts w:ascii="Times New Roman" w:hAnsi="Times New Roman" w:eastAsia="Calibri" w:cs="Arial"/>
              </w:rPr>
              <w:t>1</w:t>
            </w:r>
          </w:p>
          <w:p w14:paraId="05E5032D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</w:rPr>
            </w:pPr>
          </w:p>
          <w:p w14:paraId="0B12CBF6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</w:rPr>
            </w:pPr>
            <w:r>
              <w:rPr>
                <w:rFonts w:ascii="Times New Roman" w:hAnsi="Times New Roman" w:eastAsia="Calibri" w:cs="Arial"/>
              </w:rPr>
              <w:t>1</w:t>
            </w:r>
          </w:p>
          <w:p w14:paraId="30BFBE0B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</w:rPr>
            </w:pPr>
          </w:p>
          <w:p w14:paraId="78E7AD7B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</w:rPr>
            </w:pPr>
            <w:r>
              <w:rPr>
                <w:rFonts w:ascii="Times New Roman" w:hAnsi="Times New Roman" w:eastAsia="Calibri" w:cs="Arial"/>
              </w:rPr>
              <w:t>1</w:t>
            </w:r>
          </w:p>
          <w:p w14:paraId="75ADBE3D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</w:rPr>
            </w:pPr>
            <w:r>
              <w:rPr>
                <w:rFonts w:ascii="Times New Roman" w:hAnsi="Times New Roman" w:eastAsia="Calibri" w:cs="Arial"/>
              </w:rPr>
              <w:t>1</w:t>
            </w:r>
          </w:p>
          <w:p w14:paraId="0C7B9C86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</w:rPr>
            </w:pPr>
          </w:p>
          <w:p w14:paraId="34DBAF14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</w:rPr>
            </w:pPr>
            <w:r>
              <w:rPr>
                <w:rFonts w:ascii="Times New Roman" w:hAnsi="Times New Roman" w:eastAsia="Calibri" w:cs="Arial"/>
              </w:rPr>
              <w:t>1</w:t>
            </w:r>
          </w:p>
          <w:p w14:paraId="7952150A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</w:rPr>
            </w:pPr>
          </w:p>
          <w:p w14:paraId="12D7AE5B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</w:rPr>
            </w:pPr>
          </w:p>
          <w:p w14:paraId="64D622AC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b/>
                <w:lang w:val="en-MY"/>
              </w:rPr>
            </w:pPr>
            <w:r>
              <w:rPr>
                <w:rFonts w:ascii="Times New Roman" w:hAnsi="Times New Roman" w:eastAsia="Calibri" w:cs="Arial"/>
                <w:b/>
                <w:lang w:val="en-MY"/>
              </w:rPr>
              <w:t>[4</w:t>
            </w:r>
            <w:r>
              <w:rPr>
                <w:rFonts w:ascii="Times New Roman" w:hAnsi="Times New Roman" w:eastAsia="Calibri" w:cs="Arial"/>
                <w:b/>
              </w:rPr>
              <w:t xml:space="preserve"> </w:t>
            </w:r>
            <w:r>
              <w:rPr>
                <w:rFonts w:ascii="Times New Roman" w:hAnsi="Times New Roman" w:eastAsia="Calibri" w:cs="Arial"/>
                <w:b/>
                <w:i/>
                <w:lang w:val="en-MY"/>
              </w:rPr>
              <w:t>m</w:t>
            </w:r>
            <w:r>
              <w:rPr>
                <w:rFonts w:ascii="Times New Roman" w:hAnsi="Times New Roman" w:eastAsia="Calibri" w:cs="Arial"/>
                <w:b/>
                <w:lang w:val="en-MY"/>
              </w:rPr>
              <w:t>]</w:t>
            </w:r>
          </w:p>
        </w:tc>
      </w:tr>
      <w:tr w14:paraId="2D370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920" w:type="dxa"/>
            <w:vAlign w:val="center"/>
          </w:tcPr>
          <w:p w14:paraId="352747F1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b/>
                <w:lang w:val="en-MY"/>
              </w:rPr>
            </w:pPr>
            <w:r>
              <w:rPr>
                <w:rFonts w:ascii="Times New Roman" w:hAnsi="Times New Roman" w:eastAsia="Calibri" w:cs="Arial"/>
                <w:i/>
                <w:lang w:val="en-MY"/>
              </w:rPr>
              <w:t>(b)</w:t>
            </w:r>
          </w:p>
        </w:tc>
        <w:tc>
          <w:tcPr>
            <w:tcW w:w="8011" w:type="dxa"/>
            <w:gridSpan w:val="2"/>
            <w:vAlign w:val="center"/>
          </w:tcPr>
          <w:p w14:paraId="28718EA6">
            <w:pPr>
              <w:spacing w:after="200" w:line="276" w:lineRule="auto"/>
              <w:rPr>
                <w:rFonts w:ascii="Times New Roman" w:hAnsi="Times New Roman" w:eastAsia="Calibri" w:cs="Arial"/>
              </w:rPr>
            </w:pPr>
            <w:r>
              <w:rPr>
                <w:rFonts w:ascii="Times New Roman" w:hAnsi="Times New Roman" w:eastAsia="Calibri" w:cs="Arial"/>
                <w:b/>
                <w:bCs/>
              </w:rPr>
              <w:t>Huraikan ciri-ciri Persekutuan Tanah Melayu 1948</w:t>
            </w:r>
          </w:p>
        </w:tc>
        <w:tc>
          <w:tcPr>
            <w:tcW w:w="797" w:type="dxa"/>
          </w:tcPr>
          <w:p w14:paraId="280C1C0A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8M</w:t>
            </w:r>
          </w:p>
        </w:tc>
      </w:tr>
      <w:tr w14:paraId="19E19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3" w:hRule="atLeast"/>
        </w:trPr>
        <w:tc>
          <w:tcPr>
            <w:tcW w:w="920" w:type="dxa"/>
          </w:tcPr>
          <w:p w14:paraId="7BBDBC80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Arial"/>
                <w:b/>
                <w:lang w:val="en-MY"/>
              </w:rPr>
            </w:pPr>
          </w:p>
          <w:p w14:paraId="5D687E0A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Arial"/>
                <w:b/>
                <w:lang w:val="en-MY"/>
              </w:rPr>
            </w:pPr>
          </w:p>
          <w:p w14:paraId="56FB9DBA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Arial"/>
                <w:b/>
                <w:lang w:val="en-MY"/>
              </w:rPr>
            </w:pPr>
          </w:p>
          <w:p w14:paraId="07A5FFD5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Arial"/>
                <w:b/>
                <w:lang w:val="en-MY"/>
              </w:rPr>
            </w:pPr>
          </w:p>
          <w:p w14:paraId="06D03792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Arial"/>
                <w:b/>
                <w:lang w:val="en-MY"/>
              </w:rPr>
            </w:pPr>
          </w:p>
          <w:p w14:paraId="420C139D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Arial"/>
                <w:b/>
                <w:lang w:val="en-MY"/>
              </w:rPr>
            </w:pPr>
          </w:p>
        </w:tc>
        <w:tc>
          <w:tcPr>
            <w:tcW w:w="735" w:type="dxa"/>
          </w:tcPr>
          <w:p w14:paraId="74D5FAB4">
            <w:pPr>
              <w:spacing w:after="0" w:line="276" w:lineRule="auto"/>
              <w:jc w:val="center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F1</w:t>
            </w:r>
          </w:p>
          <w:p w14:paraId="6798A85A">
            <w:pPr>
              <w:spacing w:after="0" w:line="276" w:lineRule="auto"/>
              <w:jc w:val="center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F2</w:t>
            </w:r>
          </w:p>
          <w:p w14:paraId="026360D5">
            <w:pPr>
              <w:spacing w:after="0" w:line="276" w:lineRule="auto"/>
              <w:jc w:val="center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</w:p>
          <w:p w14:paraId="4FDABF20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F3</w:t>
            </w:r>
          </w:p>
          <w:p w14:paraId="56B7EC10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F4</w:t>
            </w:r>
          </w:p>
          <w:p w14:paraId="375ADAB9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</w:p>
          <w:p w14:paraId="5C207139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F5</w:t>
            </w:r>
          </w:p>
          <w:p w14:paraId="21DE50B1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</w:p>
          <w:p w14:paraId="6376639D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F6</w:t>
            </w:r>
          </w:p>
          <w:p w14:paraId="563A7D67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F7</w:t>
            </w:r>
          </w:p>
          <w:p w14:paraId="51C41550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F8</w:t>
            </w:r>
          </w:p>
          <w:p w14:paraId="68E24B24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F9</w:t>
            </w:r>
          </w:p>
          <w:p w14:paraId="608F839E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F10</w:t>
            </w:r>
          </w:p>
          <w:p w14:paraId="21228372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F11</w:t>
            </w:r>
          </w:p>
          <w:p w14:paraId="7CCABED5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F12</w:t>
            </w:r>
          </w:p>
          <w:p w14:paraId="6F68171E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</w:p>
          <w:p w14:paraId="57646F08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F13</w:t>
            </w:r>
          </w:p>
          <w:p w14:paraId="2EE41D40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</w:p>
          <w:p w14:paraId="48E24E85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F14</w:t>
            </w:r>
          </w:p>
          <w:p w14:paraId="14B56AD8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F15</w:t>
            </w:r>
          </w:p>
          <w:p w14:paraId="27371E14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F16</w:t>
            </w:r>
          </w:p>
          <w:p w14:paraId="5AC4F372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</w:p>
          <w:p w14:paraId="172EF5B6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F17</w:t>
            </w:r>
          </w:p>
          <w:p w14:paraId="078E700A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</w:p>
          <w:p w14:paraId="18A48B66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F18</w:t>
            </w:r>
          </w:p>
          <w:p w14:paraId="072C1BC8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F19</w:t>
            </w:r>
          </w:p>
          <w:p w14:paraId="71CDDED7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F20</w:t>
            </w:r>
          </w:p>
          <w:p w14:paraId="7A4FC3A0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F21</w:t>
            </w:r>
          </w:p>
          <w:p w14:paraId="6BB596ED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</w:p>
          <w:p w14:paraId="46061C7E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F22</w:t>
            </w:r>
          </w:p>
          <w:p w14:paraId="2667690C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</w:p>
          <w:p w14:paraId="2BD8A12B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F23</w:t>
            </w:r>
          </w:p>
          <w:p w14:paraId="1786A64D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</w:p>
          <w:p w14:paraId="19BCF02B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</w:p>
          <w:p w14:paraId="5EB41B8D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F24</w:t>
            </w:r>
          </w:p>
          <w:p w14:paraId="1830BB0D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F25</w:t>
            </w:r>
          </w:p>
          <w:p w14:paraId="683A0045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</w:p>
          <w:p w14:paraId="1EA02246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F26</w:t>
            </w:r>
          </w:p>
          <w:p w14:paraId="73532EE1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</w:p>
          <w:p w14:paraId="008EF176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</w:p>
        </w:tc>
        <w:tc>
          <w:tcPr>
            <w:tcW w:w="7276" w:type="dxa"/>
          </w:tcPr>
          <w:p w14:paraId="4DC702F4">
            <w:pPr>
              <w:spacing w:after="0" w:line="276" w:lineRule="auto"/>
              <w:contextualSpacing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Pentadbiran</w:t>
            </w:r>
          </w:p>
          <w:p w14:paraId="5974BD02">
            <w:pPr>
              <w:spacing w:after="0" w:line="276" w:lineRule="auto"/>
              <w:contextualSpacing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Persekutuan dibentuk menerusi gabungan Sembilan buah negeri Melayu dan dua buah negeri Selat</w:t>
            </w:r>
          </w:p>
          <w:p w14:paraId="458EC0BE">
            <w:pPr>
              <w:spacing w:after="0" w:line="276" w:lineRule="auto"/>
              <w:contextualSpacing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Singapura kekal sebagai tanah jajahan British yang berasingan</w:t>
            </w:r>
          </w:p>
          <w:p w14:paraId="61757636">
            <w:pPr>
              <w:spacing w:after="0" w:line="276" w:lineRule="auto"/>
              <w:contextualSpacing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Kerajaan Persekutuan diketuai seorang Pesuruhjaya Tinggi yang mempunyai kuasa eksekutif</w:t>
            </w:r>
          </w:p>
          <w:p w14:paraId="6E0A1EDB">
            <w:pPr>
              <w:spacing w:after="0" w:line="276" w:lineRule="auto"/>
              <w:contextualSpacing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Kerajaan Persekutuan bertanggungjawab dalam hal kewangan serta hal lain yang mempunyai kepentingan bersama</w:t>
            </w:r>
          </w:p>
          <w:p w14:paraId="1097B829">
            <w:pPr>
              <w:spacing w:after="0" w:line="276" w:lineRule="auto"/>
              <w:contextualSpacing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Majlis Mesyuarat Persekutuan dan Majlis Perundangan Persekutuan Ditubuhkan bagi membantu Pesuruhjaya Tinggi British</w:t>
            </w:r>
          </w:p>
          <w:p w14:paraId="1519D654">
            <w:pPr>
              <w:spacing w:after="0" w:line="276" w:lineRule="auto"/>
              <w:contextualSpacing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Majlis Mesyuarat Persekutuan mengandungi ahli rasmi dan tidak rasmi</w:t>
            </w:r>
          </w:p>
          <w:p w14:paraId="3A8BA95E">
            <w:pPr>
              <w:spacing w:after="0" w:line="276" w:lineRule="auto"/>
              <w:contextualSpacing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Ahli tidak rasmi pada peringkat permulaan dilantik oleh Pesuruhjaya Tinggi</w:t>
            </w:r>
          </w:p>
          <w:p w14:paraId="4890A318">
            <w:pPr>
              <w:spacing w:after="0" w:line="276" w:lineRule="auto"/>
              <w:contextualSpacing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Ahli Majlis Perundangan Persekutuan terdiri daripada pelbagai kaum</w:t>
            </w:r>
          </w:p>
          <w:p w14:paraId="670530CC">
            <w:pPr>
              <w:spacing w:after="0" w:line="276" w:lineRule="auto"/>
              <w:contextualSpacing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Kuasa Raja-raja Melayu</w:t>
            </w:r>
          </w:p>
          <w:p w14:paraId="5783AF2C">
            <w:pPr>
              <w:spacing w:after="0" w:line="276" w:lineRule="auto"/>
              <w:contextualSpacing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Sebuah Majlis Raja-raja dibentuk untuk membolehkan Raja-raja Melayu beri pandangan dalam perkara tertentu</w:t>
            </w:r>
          </w:p>
          <w:p w14:paraId="3259A886">
            <w:pPr>
              <w:spacing w:after="0" w:line="276" w:lineRule="auto"/>
              <w:contextualSpacing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Bagi peringkat negeri pula, sultan bertanggungjawab mengesahkan rang undang-undang yang diluluskan Dewan Perundangan Negeri</w:t>
            </w:r>
          </w:p>
          <w:p w14:paraId="537EAA98">
            <w:pPr>
              <w:spacing w:after="0" w:line="276" w:lineRule="auto"/>
              <w:contextualSpacing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Perundangan</w:t>
            </w:r>
          </w:p>
          <w:p w14:paraId="64E0323B">
            <w:pPr>
              <w:spacing w:after="0" w:line="276" w:lineRule="auto"/>
              <w:contextualSpacing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Majlis perundangan Persekutuan diketuai oleh Pesuruhjaya Tinggi</w:t>
            </w:r>
          </w:p>
          <w:p w14:paraId="312DD60C">
            <w:pPr>
              <w:spacing w:after="0" w:line="276" w:lineRule="auto"/>
              <w:contextualSpacing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Bidang kuasa Majlis Perundangan Persekutuan  mencakupi hal ehwal luar, ketenteraman awam, kehakiman, perdagangan, komunikasi dan percukaian</w:t>
            </w:r>
          </w:p>
          <w:p w14:paraId="349543EE">
            <w:pPr>
              <w:spacing w:after="0" w:line="276" w:lineRule="auto"/>
              <w:contextualSpacing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Rang undang-undang perlu mendapat perkenan Raja-raja Melayu melalui Majlis Raja-Raja</w:t>
            </w:r>
          </w:p>
          <w:p w14:paraId="58C9FF89">
            <w:pPr>
              <w:spacing w:after="0" w:line="276" w:lineRule="auto"/>
              <w:contextualSpacing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Kewarganegaraan</w:t>
            </w:r>
          </w:p>
          <w:p w14:paraId="0A5BF42E">
            <w:pPr>
              <w:spacing w:after="0" w:line="276" w:lineRule="auto"/>
              <w:contextualSpacing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Kewarganegaraan Secara Kuat Kuasa Undang-Undang</w:t>
            </w:r>
          </w:p>
          <w:p w14:paraId="1B25B249">
            <w:pPr>
              <w:spacing w:after="0" w:line="276" w:lineRule="auto"/>
              <w:contextualSpacing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Jus soli hanya terbuka kepada rakyat Raja dan rakyat British</w:t>
            </w:r>
          </w:p>
          <w:p w14:paraId="3BC78E49">
            <w:pPr>
              <w:spacing w:after="0" w:line="276" w:lineRule="auto"/>
              <w:contextualSpacing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Pemohon yang lahir di luar negeri ayahnya mestilah rakyat Raja dan rakyat British</w:t>
            </w:r>
          </w:p>
          <w:p w14:paraId="5C0E3E9B">
            <w:pPr>
              <w:spacing w:after="0" w:line="276" w:lineRule="auto"/>
              <w:contextualSpacing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Penduduk asal dari negeri Melayu yang lahir sebelum, semasa atau selepas tarikh Perjanjian Persekutuan Tanah Melayu</w:t>
            </w:r>
          </w:p>
          <w:p w14:paraId="1B346166">
            <w:pPr>
              <w:spacing w:after="0" w:line="276" w:lineRule="auto"/>
              <w:contextualSpacing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Rakyat Raja dan mereka yang telah serasi, memahami adat resam dan bertutur bahasa setempat ( naturalised) boleh memohon melalui undang-undang dikuatkuasakan</w:t>
            </w:r>
          </w:p>
          <w:p w14:paraId="1B57BE4B">
            <w:pPr>
              <w:spacing w:after="0" w:line="276" w:lineRule="auto"/>
              <w:contextualSpacing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Kewarganegaraan Secara Pendaftaran</w:t>
            </w:r>
          </w:p>
          <w:p w14:paraId="377256DD">
            <w:pPr>
              <w:spacing w:after="0" w:line="276" w:lineRule="auto"/>
              <w:contextualSpacing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Mereka yang dilahirkan dalam Persekutuan Tanah Melayu dan bermastautin selama 15 tahun daripada tempoh 20 tahun dari hari pemohononnya</w:t>
            </w:r>
          </w:p>
          <w:p w14:paraId="180B5116">
            <w:pPr>
              <w:spacing w:after="0" w:line="276" w:lineRule="auto"/>
              <w:contextualSpacing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Seseorang itu juga perlu mempunyai tingkah laku yang baik, tiada rekod jenayah, menguasai bahasa Melayu dan bahasa Inggeris serta bersetuju taat setia kepada Persekutuan Tanah Melayu</w:t>
            </w:r>
          </w:p>
          <w:p w14:paraId="102CFBF2">
            <w:pPr>
              <w:spacing w:after="0" w:line="276" w:lineRule="auto"/>
              <w:contextualSpacing/>
              <w:jc w:val="right"/>
              <w:rPr>
                <w:rFonts w:ascii="Times New Roman" w:hAnsi="Times New Roman" w:eastAsia="Calibri" w:cs="Arial"/>
                <w:bCs/>
                <w:lang w:val="fi-FI"/>
              </w:rPr>
            </w:pPr>
            <w:r>
              <w:rPr>
                <w:rFonts w:ascii="Times New Roman" w:hAnsi="Times New Roman" w:eastAsia="Calibri" w:cs="Arial"/>
                <w:bCs/>
                <w:lang w:val="fi-FI"/>
              </w:rPr>
              <w:t>[Mana-mana 8 x 1m]</w:t>
            </w:r>
          </w:p>
        </w:tc>
        <w:tc>
          <w:tcPr>
            <w:tcW w:w="797" w:type="dxa"/>
          </w:tcPr>
          <w:p w14:paraId="07A7EFEC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1</w:t>
            </w:r>
          </w:p>
          <w:p w14:paraId="7B76BFD2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</w:p>
          <w:p w14:paraId="4C3FC397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1</w:t>
            </w:r>
          </w:p>
          <w:p w14:paraId="6860672C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1</w:t>
            </w:r>
          </w:p>
          <w:p w14:paraId="1A6D0ECC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</w:p>
          <w:p w14:paraId="4824B6D0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1</w:t>
            </w:r>
          </w:p>
          <w:p w14:paraId="7FB58A10">
            <w:pPr>
              <w:spacing w:after="0" w:line="276" w:lineRule="auto"/>
              <w:jc w:val="center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</w:p>
          <w:p w14:paraId="771D0BE6">
            <w:pPr>
              <w:spacing w:after="0" w:line="276" w:lineRule="auto"/>
              <w:jc w:val="center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1</w:t>
            </w:r>
          </w:p>
          <w:p w14:paraId="33D65E40">
            <w:pPr>
              <w:spacing w:after="0" w:line="276" w:lineRule="auto"/>
              <w:jc w:val="center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</w:p>
          <w:p w14:paraId="2CD4A752">
            <w:pPr>
              <w:spacing w:after="0" w:line="276" w:lineRule="auto"/>
              <w:jc w:val="center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1</w:t>
            </w:r>
          </w:p>
          <w:p w14:paraId="0AE4B7EE">
            <w:pPr>
              <w:spacing w:after="0" w:line="276" w:lineRule="auto"/>
              <w:jc w:val="center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1</w:t>
            </w:r>
          </w:p>
          <w:p w14:paraId="7FCF27A0">
            <w:pPr>
              <w:spacing w:after="0" w:line="276" w:lineRule="auto"/>
              <w:jc w:val="center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1</w:t>
            </w:r>
          </w:p>
          <w:p w14:paraId="0B8FC71F">
            <w:pPr>
              <w:spacing w:after="200" w:line="276" w:lineRule="auto"/>
              <w:jc w:val="center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1</w:t>
            </w:r>
          </w:p>
          <w:p w14:paraId="1D9108C5">
            <w:pPr>
              <w:spacing w:after="200" w:line="276" w:lineRule="auto"/>
              <w:jc w:val="center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1</w:t>
            </w:r>
          </w:p>
          <w:p w14:paraId="11F0282D">
            <w:pPr>
              <w:spacing w:after="200" w:line="276" w:lineRule="auto"/>
              <w:jc w:val="center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</w:p>
          <w:p w14:paraId="2D3CB0B5">
            <w:pPr>
              <w:spacing w:after="200" w:line="276" w:lineRule="auto"/>
              <w:jc w:val="center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1</w:t>
            </w:r>
          </w:p>
          <w:p w14:paraId="4D4FFEF8">
            <w:pPr>
              <w:spacing w:after="200" w:line="276" w:lineRule="auto"/>
              <w:jc w:val="center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1</w:t>
            </w:r>
          </w:p>
          <w:p w14:paraId="5A774A2C">
            <w:pPr>
              <w:spacing w:after="200" w:line="276" w:lineRule="auto"/>
              <w:jc w:val="center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1</w:t>
            </w:r>
          </w:p>
          <w:p w14:paraId="517B8C30">
            <w:pPr>
              <w:spacing w:after="200" w:line="276" w:lineRule="auto"/>
              <w:jc w:val="center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</w:p>
          <w:p w14:paraId="28D307B0">
            <w:pPr>
              <w:spacing w:after="200" w:line="276" w:lineRule="auto"/>
              <w:jc w:val="center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1</w:t>
            </w:r>
          </w:p>
          <w:p w14:paraId="029054D4">
            <w:pPr>
              <w:spacing w:after="200" w:line="276" w:lineRule="auto"/>
              <w:jc w:val="center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1</w:t>
            </w:r>
          </w:p>
          <w:p w14:paraId="56F54B32">
            <w:pPr>
              <w:spacing w:after="200" w:line="276" w:lineRule="auto"/>
              <w:jc w:val="center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1</w:t>
            </w:r>
          </w:p>
          <w:p w14:paraId="2072D6A4">
            <w:pPr>
              <w:spacing w:after="200" w:line="276" w:lineRule="auto"/>
              <w:jc w:val="center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1</w:t>
            </w:r>
          </w:p>
          <w:p w14:paraId="7C419E43">
            <w:pPr>
              <w:spacing w:after="200" w:line="276" w:lineRule="auto"/>
              <w:jc w:val="center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1</w:t>
            </w:r>
          </w:p>
          <w:p w14:paraId="6FB1C282">
            <w:pPr>
              <w:spacing w:after="200" w:line="276" w:lineRule="auto"/>
              <w:jc w:val="center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</w:p>
          <w:p w14:paraId="23F4BA4D">
            <w:pPr>
              <w:spacing w:after="200" w:line="276" w:lineRule="auto"/>
              <w:jc w:val="center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1</w:t>
            </w:r>
          </w:p>
          <w:p w14:paraId="7697937C">
            <w:pPr>
              <w:spacing w:after="200" w:line="276" w:lineRule="auto"/>
              <w:jc w:val="center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1</w:t>
            </w:r>
          </w:p>
          <w:p w14:paraId="0193CC6D">
            <w:pPr>
              <w:spacing w:after="200" w:line="276" w:lineRule="auto"/>
              <w:jc w:val="center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1</w:t>
            </w:r>
          </w:p>
          <w:p w14:paraId="665408A4">
            <w:pPr>
              <w:spacing w:after="200" w:line="276" w:lineRule="auto"/>
              <w:jc w:val="center"/>
              <w:rPr>
                <w:rFonts w:ascii="Times New Roman" w:hAnsi="Times New Roman" w:eastAsia="SimSun" w:cs="Arial"/>
                <w:b/>
                <w:bCs/>
                <w:color w:val="000000"/>
                <w:lang w:eastAsia="zh-CN" w:bidi="ar"/>
              </w:rPr>
            </w:pPr>
          </w:p>
          <w:p w14:paraId="6EAC2B50">
            <w:pPr>
              <w:spacing w:after="200" w:line="276" w:lineRule="auto"/>
              <w:jc w:val="center"/>
              <w:rPr>
                <w:rFonts w:hint="default" w:ascii="Times New Roman" w:hAnsi="Times New Roman" w:eastAsia="Calibri" w:cs="Arial"/>
                <w:b/>
                <w:bCs/>
                <w:i w:val="0"/>
                <w:iCs w:val="0"/>
                <w:lang w:val="en-MY"/>
              </w:rPr>
            </w:pPr>
            <w:r>
              <w:rPr>
                <w:rFonts w:ascii="Times New Roman" w:hAnsi="Times New Roman" w:eastAsia="SimSun" w:cs="Arial"/>
                <w:b/>
                <w:bCs/>
                <w:color w:val="000000"/>
                <w:lang w:eastAsia="zh-CN" w:bidi="ar"/>
              </w:rPr>
              <w:t xml:space="preserve">[8 </w:t>
            </w:r>
            <w:r>
              <w:rPr>
                <w:rFonts w:ascii="Times New Roman" w:hAnsi="Times New Roman" w:eastAsia="SimSun" w:cs="Arial"/>
                <w:b/>
                <w:bCs/>
                <w:i/>
                <w:iCs/>
                <w:color w:val="000000"/>
                <w:lang w:eastAsia="zh-CN" w:bidi="ar"/>
              </w:rPr>
              <w:t>m</w:t>
            </w:r>
            <w:r>
              <w:rPr>
                <w:rFonts w:hint="default" w:ascii="Times New Roman" w:hAnsi="Times New Roman" w:eastAsia="SimSun" w:cs="Arial"/>
                <w:b/>
                <w:bCs/>
                <w:i w:val="0"/>
                <w:iCs w:val="0"/>
                <w:color w:val="000000"/>
                <w:lang w:val="en-MY" w:eastAsia="zh-CN" w:bidi="ar"/>
              </w:rPr>
              <w:t>]</w:t>
            </w:r>
          </w:p>
        </w:tc>
      </w:tr>
      <w:tr w14:paraId="618CE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920" w:type="dxa"/>
            <w:vAlign w:val="center"/>
          </w:tcPr>
          <w:p w14:paraId="0A289D5E">
            <w:pPr>
              <w:spacing w:after="0" w:line="240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(C )</w:t>
            </w:r>
          </w:p>
        </w:tc>
        <w:tc>
          <w:tcPr>
            <w:tcW w:w="8011" w:type="dxa"/>
            <w:gridSpan w:val="2"/>
            <w:vAlign w:val="center"/>
          </w:tcPr>
          <w:p w14:paraId="772CC651">
            <w:pPr>
              <w:spacing w:after="0" w:line="240" w:lineRule="auto"/>
              <w:rPr>
                <w:rFonts w:ascii="Times New Roman" w:hAnsi="Times New Roman" w:eastAsia="SimSun" w:cs="Arial"/>
                <w:color w:val="000000"/>
                <w:lang w:val="en-MY" w:eastAsia="zh-CN" w:bidi="ar"/>
              </w:rPr>
            </w:pPr>
          </w:p>
          <w:p w14:paraId="28EE4580">
            <w:pPr>
              <w:spacing w:after="0" w:line="240" w:lineRule="auto"/>
              <w:rPr>
                <w:rFonts w:ascii="Times New Roman" w:hAnsi="Times New Roman" w:eastAsia="SimSun" w:cs="Arial"/>
                <w:b/>
                <w:bCs/>
                <w:color w:val="000000"/>
                <w:lang w:val="en-MY" w:eastAsia="zh-CN" w:bidi="ar"/>
              </w:rPr>
            </w:pPr>
            <w:r>
              <w:rPr>
                <w:rFonts w:ascii="Times New Roman" w:hAnsi="Times New Roman" w:eastAsia="SimSun" w:cs="Arial"/>
                <w:b/>
                <w:bCs/>
                <w:color w:val="000000"/>
                <w:lang w:val="en-MY" w:eastAsia="zh-CN" w:bidi="ar"/>
              </w:rPr>
              <w:t>Maklumat berikut adalah bentuk pentadbiran yang diperkenalkan oleh British dan reaksi Masyarakat Melayu di negara kita</w:t>
            </w:r>
          </w:p>
          <w:p w14:paraId="5EC36226">
            <w:pPr>
              <w:spacing w:after="0" w:line="240" w:lineRule="auto"/>
              <w:rPr>
                <w:rFonts w:ascii="Times New Roman" w:hAnsi="Times New Roman" w:eastAsia="SimSun" w:cs="Arial"/>
                <w:color w:val="000000"/>
                <w:lang w:val="en-MY" w:eastAsia="zh-CN" w:bidi="ar"/>
              </w:rPr>
            </w:pPr>
          </w:p>
          <w:tbl>
            <w:tblPr>
              <w:tblStyle w:val="5"/>
              <w:tblW w:w="0" w:type="auto"/>
              <w:tblInd w:w="592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40"/>
              <w:gridCol w:w="3133"/>
              <w:gridCol w:w="2410"/>
            </w:tblGrid>
            <w:tr w14:paraId="040AB943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10" w:type="dxa"/>
                </w:tcPr>
                <w:p w14:paraId="318268E8">
                  <w:pPr>
                    <w:spacing w:after="0" w:line="240" w:lineRule="auto"/>
                    <w:rPr>
                      <w:rFonts w:ascii="Times New Roman" w:hAnsi="Times New Roman" w:eastAsia="SimSun" w:cs="Arial"/>
                      <w:b/>
                      <w:bCs/>
                      <w:color w:val="000000"/>
                      <w:lang w:val="en-MY" w:eastAsia="zh-CN" w:bidi="ar"/>
                    </w:rPr>
                  </w:pPr>
                  <w:r>
                    <w:rPr>
                      <w:rFonts w:ascii="Times New Roman" w:hAnsi="Times New Roman" w:eastAsia="SimSun" w:cs="Arial"/>
                      <w:b/>
                      <w:bCs/>
                      <w:color w:val="000000"/>
                      <w:lang w:val="en-MY" w:eastAsia="zh-CN" w:bidi="ar"/>
                    </w:rPr>
                    <w:t>Tahun</w:t>
                  </w:r>
                </w:p>
              </w:tc>
              <w:tc>
                <w:tcPr>
                  <w:tcW w:w="3133" w:type="dxa"/>
                </w:tcPr>
                <w:p w14:paraId="3398912A">
                  <w:pPr>
                    <w:spacing w:after="0" w:line="240" w:lineRule="auto"/>
                    <w:rPr>
                      <w:rFonts w:ascii="Times New Roman" w:hAnsi="Times New Roman" w:eastAsia="SimSun" w:cs="Arial"/>
                      <w:b/>
                      <w:bCs/>
                      <w:color w:val="000000"/>
                      <w:lang w:val="en-MY" w:eastAsia="zh-CN" w:bidi="ar"/>
                    </w:rPr>
                  </w:pPr>
                  <w:r>
                    <w:rPr>
                      <w:rFonts w:ascii="Times New Roman" w:hAnsi="Times New Roman" w:eastAsia="SimSun" w:cs="Arial"/>
                      <w:b/>
                      <w:bCs/>
                      <w:color w:val="000000"/>
                      <w:lang w:val="en-MY" w:eastAsia="zh-CN" w:bidi="ar"/>
                    </w:rPr>
                    <w:t>Pentadbiran</w:t>
                  </w:r>
                </w:p>
              </w:tc>
              <w:tc>
                <w:tcPr>
                  <w:tcW w:w="2410" w:type="dxa"/>
                </w:tcPr>
                <w:p w14:paraId="1DDEAE64">
                  <w:pPr>
                    <w:spacing w:after="0" w:line="240" w:lineRule="auto"/>
                    <w:rPr>
                      <w:rFonts w:ascii="Times New Roman" w:hAnsi="Times New Roman" w:eastAsia="SimSun" w:cs="Arial"/>
                      <w:b/>
                      <w:bCs/>
                      <w:color w:val="000000"/>
                      <w:lang w:val="en-MY" w:eastAsia="zh-CN" w:bidi="ar"/>
                    </w:rPr>
                  </w:pPr>
                  <w:r>
                    <w:rPr>
                      <w:rFonts w:ascii="Times New Roman" w:hAnsi="Times New Roman" w:eastAsia="SimSun" w:cs="Arial"/>
                      <w:b/>
                      <w:bCs/>
                      <w:color w:val="000000"/>
                      <w:lang w:val="en-MY" w:eastAsia="zh-CN" w:bidi="ar"/>
                    </w:rPr>
                    <w:t>Reaksi Orang Melayu</w:t>
                  </w:r>
                </w:p>
              </w:tc>
            </w:tr>
            <w:tr w14:paraId="24BB6C48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10" w:type="dxa"/>
                </w:tcPr>
                <w:p w14:paraId="35345CCF">
                  <w:pPr>
                    <w:spacing w:after="0" w:line="240" w:lineRule="auto"/>
                    <w:rPr>
                      <w:rFonts w:ascii="Times New Roman" w:hAnsi="Times New Roman" w:eastAsia="SimSun" w:cs="Arial"/>
                      <w:color w:val="000000"/>
                      <w:lang w:val="en-MY" w:eastAsia="zh-CN" w:bidi="ar"/>
                    </w:rPr>
                  </w:pPr>
                  <w:r>
                    <w:rPr>
                      <w:rFonts w:ascii="Times New Roman" w:hAnsi="Times New Roman" w:eastAsia="SimSun" w:cs="Arial"/>
                      <w:color w:val="000000"/>
                      <w:lang w:val="en-MY" w:eastAsia="zh-CN" w:bidi="ar"/>
                    </w:rPr>
                    <w:t>1946</w:t>
                  </w:r>
                </w:p>
              </w:tc>
              <w:tc>
                <w:tcPr>
                  <w:tcW w:w="3133" w:type="dxa"/>
                </w:tcPr>
                <w:p w14:paraId="5EB1317B">
                  <w:pPr>
                    <w:spacing w:after="0" w:line="240" w:lineRule="auto"/>
                    <w:rPr>
                      <w:rFonts w:ascii="Times New Roman" w:hAnsi="Times New Roman" w:eastAsia="SimSun" w:cs="Arial"/>
                      <w:color w:val="000000"/>
                      <w:lang w:val="en-MY" w:eastAsia="zh-CN" w:bidi="ar"/>
                    </w:rPr>
                  </w:pPr>
                  <w:r>
                    <w:rPr>
                      <w:rFonts w:ascii="Times New Roman" w:hAnsi="Times New Roman" w:eastAsia="SimSun" w:cs="Arial"/>
                      <w:color w:val="000000"/>
                      <w:lang w:val="en-MY" w:eastAsia="zh-CN" w:bidi="ar"/>
                    </w:rPr>
                    <w:t>Malayan Union</w:t>
                  </w:r>
                </w:p>
              </w:tc>
              <w:tc>
                <w:tcPr>
                  <w:tcW w:w="2410" w:type="dxa"/>
                </w:tcPr>
                <w:p w14:paraId="3E0DCDFE">
                  <w:pPr>
                    <w:spacing w:after="0" w:line="240" w:lineRule="auto"/>
                    <w:rPr>
                      <w:rFonts w:ascii="Times New Roman" w:hAnsi="Times New Roman" w:eastAsia="SimSun" w:cs="Arial"/>
                      <w:color w:val="000000"/>
                      <w:lang w:val="en-MY" w:eastAsia="zh-CN" w:bidi="ar"/>
                    </w:rPr>
                  </w:pPr>
                  <w:r>
                    <w:rPr>
                      <w:rFonts w:ascii="Times New Roman" w:hAnsi="Times New Roman" w:eastAsia="SimSun" w:cs="Arial"/>
                      <w:color w:val="000000"/>
                      <w:lang w:val="en-MY" w:eastAsia="zh-CN" w:bidi="ar"/>
                    </w:rPr>
                    <w:t>Membantah</w:t>
                  </w:r>
                </w:p>
              </w:tc>
            </w:tr>
            <w:tr w14:paraId="5965CFAF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10" w:type="dxa"/>
                </w:tcPr>
                <w:p w14:paraId="3D4CC895">
                  <w:pPr>
                    <w:spacing w:after="0" w:line="240" w:lineRule="auto"/>
                    <w:rPr>
                      <w:rFonts w:ascii="Times New Roman" w:hAnsi="Times New Roman" w:eastAsia="SimSun" w:cs="Arial"/>
                      <w:color w:val="000000"/>
                      <w:lang w:val="en-MY" w:eastAsia="zh-CN" w:bidi="ar"/>
                    </w:rPr>
                  </w:pPr>
                  <w:r>
                    <w:rPr>
                      <w:rFonts w:ascii="Times New Roman" w:hAnsi="Times New Roman" w:eastAsia="SimSun" w:cs="Arial"/>
                      <w:color w:val="000000"/>
                      <w:lang w:val="en-MY" w:eastAsia="zh-CN" w:bidi="ar"/>
                    </w:rPr>
                    <w:t>1948</w:t>
                  </w:r>
                </w:p>
              </w:tc>
              <w:tc>
                <w:tcPr>
                  <w:tcW w:w="3133" w:type="dxa"/>
                </w:tcPr>
                <w:p w14:paraId="1CFF8C43">
                  <w:pPr>
                    <w:spacing w:after="0" w:line="240" w:lineRule="auto"/>
                    <w:rPr>
                      <w:rFonts w:ascii="Times New Roman" w:hAnsi="Times New Roman" w:eastAsia="SimSun" w:cs="Arial"/>
                      <w:color w:val="000000"/>
                      <w:lang w:val="en-MY" w:eastAsia="zh-CN" w:bidi="ar"/>
                    </w:rPr>
                  </w:pPr>
                  <w:r>
                    <w:rPr>
                      <w:rFonts w:ascii="Times New Roman" w:hAnsi="Times New Roman" w:eastAsia="SimSun" w:cs="Arial"/>
                      <w:color w:val="000000"/>
                      <w:lang w:val="en-MY" w:eastAsia="zh-CN" w:bidi="ar"/>
                    </w:rPr>
                    <w:t>Persekutuan Tanah Melayu</w:t>
                  </w:r>
                </w:p>
              </w:tc>
              <w:tc>
                <w:tcPr>
                  <w:tcW w:w="2410" w:type="dxa"/>
                </w:tcPr>
                <w:p w14:paraId="22024556">
                  <w:pPr>
                    <w:spacing w:after="0" w:line="240" w:lineRule="auto"/>
                    <w:rPr>
                      <w:rFonts w:ascii="Times New Roman" w:hAnsi="Times New Roman" w:eastAsia="SimSun" w:cs="Arial"/>
                      <w:color w:val="000000"/>
                      <w:lang w:val="en-MY" w:eastAsia="zh-CN" w:bidi="ar"/>
                    </w:rPr>
                  </w:pPr>
                  <w:r>
                    <w:rPr>
                      <w:rFonts w:ascii="Times New Roman" w:hAnsi="Times New Roman" w:eastAsia="SimSun" w:cs="Arial"/>
                      <w:color w:val="000000"/>
                      <w:lang w:val="en-MY" w:eastAsia="zh-CN" w:bidi="ar"/>
                    </w:rPr>
                    <w:t>Menyokong</w:t>
                  </w:r>
                </w:p>
              </w:tc>
            </w:tr>
          </w:tbl>
          <w:p w14:paraId="27C7AB4A">
            <w:pPr>
              <w:spacing w:after="0" w:line="240" w:lineRule="auto"/>
              <w:rPr>
                <w:rFonts w:ascii="Times New Roman" w:hAnsi="Times New Roman" w:eastAsia="SimSun" w:cs="Arial"/>
                <w:color w:val="000000"/>
                <w:lang w:val="en-MY" w:eastAsia="zh-CN" w:bidi="ar"/>
              </w:rPr>
            </w:pPr>
          </w:p>
          <w:p w14:paraId="58C14E52">
            <w:pPr>
              <w:spacing w:after="0" w:line="240" w:lineRule="auto"/>
              <w:rPr>
                <w:rFonts w:ascii="Times New Roman" w:hAnsi="Times New Roman" w:eastAsia="SimSun" w:cs="Arial"/>
                <w:b/>
                <w:bCs/>
                <w:color w:val="000000"/>
                <w:lang w:val="en-MY" w:eastAsia="zh-CN" w:bidi="ar"/>
              </w:rPr>
            </w:pPr>
            <w:r>
              <w:rPr>
                <w:rFonts w:ascii="Times New Roman" w:hAnsi="Times New Roman" w:eastAsia="SimSun" w:cs="Arial"/>
                <w:b/>
                <w:bCs/>
                <w:color w:val="000000"/>
                <w:lang w:val="en-MY" w:eastAsia="zh-CN" w:bidi="ar"/>
              </w:rPr>
              <w:t>Berdasarkan pengetahuan sejarah dan pengetahuan am anda, mengapakah orang Melayu memberikan reaksi positif terhadap Persekutuan Tanah Melayu 1948?</w:t>
            </w:r>
          </w:p>
          <w:p w14:paraId="3DC4EB23">
            <w:pPr>
              <w:spacing w:after="0" w:line="240" w:lineRule="auto"/>
              <w:rPr>
                <w:rFonts w:ascii="Times New Roman" w:hAnsi="Times New Roman" w:eastAsia="SimSun" w:cs="Arial"/>
                <w:color w:val="000000"/>
                <w:lang w:val="en-MY" w:eastAsia="zh-CN" w:bidi="ar"/>
              </w:rPr>
            </w:pPr>
          </w:p>
          <w:p w14:paraId="4E0623FC">
            <w:pPr>
              <w:spacing w:after="0" w:line="240" w:lineRule="auto"/>
              <w:rPr>
                <w:rFonts w:ascii="Times New Roman" w:hAnsi="Times New Roman" w:eastAsia="SimSun" w:cs="Arial"/>
                <w:color w:val="000000"/>
                <w:lang w:val="en-MY" w:eastAsia="zh-CN" w:bidi="ar"/>
              </w:rPr>
            </w:pPr>
          </w:p>
        </w:tc>
        <w:tc>
          <w:tcPr>
            <w:tcW w:w="797" w:type="dxa"/>
          </w:tcPr>
          <w:p w14:paraId="7FAFAA90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</w:p>
          <w:p w14:paraId="662A52A9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8M</w:t>
            </w:r>
          </w:p>
        </w:tc>
      </w:tr>
      <w:tr w14:paraId="1DAE3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 w14:paraId="2B92CBF4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b/>
                <w:lang w:val="en-MY"/>
              </w:rPr>
            </w:pPr>
          </w:p>
        </w:tc>
        <w:tc>
          <w:tcPr>
            <w:tcW w:w="735" w:type="dxa"/>
          </w:tcPr>
          <w:p w14:paraId="417D08A3">
            <w:pPr>
              <w:spacing w:after="0" w:line="276" w:lineRule="auto"/>
              <w:jc w:val="center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F1</w:t>
            </w:r>
          </w:p>
          <w:p w14:paraId="199862B4">
            <w:pPr>
              <w:spacing w:after="0" w:line="276" w:lineRule="auto"/>
              <w:jc w:val="center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F2</w:t>
            </w:r>
          </w:p>
          <w:p w14:paraId="27061E43">
            <w:pPr>
              <w:spacing w:after="0" w:line="276" w:lineRule="auto"/>
              <w:jc w:val="center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</w:p>
          <w:p w14:paraId="4B42EC8F">
            <w:pPr>
              <w:spacing w:after="0" w:line="276" w:lineRule="auto"/>
              <w:jc w:val="center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F3</w:t>
            </w:r>
          </w:p>
          <w:p w14:paraId="66B782B6">
            <w:pPr>
              <w:spacing w:after="0" w:line="276" w:lineRule="auto"/>
              <w:jc w:val="center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F4</w:t>
            </w:r>
          </w:p>
          <w:p w14:paraId="074CDD7D">
            <w:pPr>
              <w:spacing w:after="0" w:line="276" w:lineRule="auto"/>
              <w:jc w:val="center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F5</w:t>
            </w:r>
          </w:p>
          <w:p w14:paraId="41434523">
            <w:pPr>
              <w:spacing w:after="0" w:line="276" w:lineRule="auto"/>
              <w:jc w:val="center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</w:p>
          <w:p w14:paraId="3FFC67D5">
            <w:pPr>
              <w:spacing w:after="0" w:line="276" w:lineRule="auto"/>
              <w:jc w:val="center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F6</w:t>
            </w:r>
          </w:p>
          <w:p w14:paraId="76A5BAD3">
            <w:pPr>
              <w:spacing w:after="0" w:line="276" w:lineRule="auto"/>
              <w:jc w:val="center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F7</w:t>
            </w:r>
          </w:p>
          <w:p w14:paraId="4D645343">
            <w:pPr>
              <w:spacing w:after="0" w:line="276" w:lineRule="auto"/>
              <w:jc w:val="center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F8</w:t>
            </w:r>
          </w:p>
          <w:p w14:paraId="12A5967A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F9</w:t>
            </w:r>
          </w:p>
          <w:p w14:paraId="3CE99DFA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</w:p>
          <w:p w14:paraId="6D252AD4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F10</w:t>
            </w:r>
          </w:p>
          <w:p w14:paraId="38737DB2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</w:p>
          <w:p w14:paraId="043C857D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F11</w:t>
            </w:r>
          </w:p>
          <w:p w14:paraId="13938F26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</w:p>
          <w:p w14:paraId="681F185D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F12</w:t>
            </w:r>
          </w:p>
          <w:p w14:paraId="474A256E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</w:p>
          <w:p w14:paraId="1460F0CF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F13</w:t>
            </w:r>
          </w:p>
          <w:p w14:paraId="07723E43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F14</w:t>
            </w:r>
          </w:p>
          <w:p w14:paraId="78D94ECA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</w:p>
          <w:p w14:paraId="2B74E07D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F15</w:t>
            </w:r>
          </w:p>
          <w:p w14:paraId="13783ADC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F16</w:t>
            </w:r>
          </w:p>
          <w:p w14:paraId="7EF313B1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F17</w:t>
            </w:r>
          </w:p>
          <w:p w14:paraId="2746B6EA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F18</w:t>
            </w:r>
          </w:p>
          <w:p w14:paraId="50A87F87">
            <w:pPr>
              <w:spacing w:after="0" w:line="276" w:lineRule="auto"/>
              <w:jc w:val="center"/>
              <w:rPr>
                <w:rFonts w:ascii="Times New Roman" w:hAnsi="Times New Roman" w:eastAsia="Calibri" w:cs="Arial"/>
                <w:lang w:val="en-MY"/>
              </w:rPr>
            </w:pPr>
          </w:p>
          <w:p w14:paraId="7A497496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Arial"/>
              </w:rPr>
            </w:pPr>
          </w:p>
          <w:p w14:paraId="15130FCB">
            <w:pPr>
              <w:spacing w:after="200" w:line="276" w:lineRule="auto"/>
              <w:contextualSpacing/>
              <w:rPr>
                <w:rFonts w:ascii="Times New Roman" w:hAnsi="Times New Roman" w:eastAsia="Calibri" w:cs="Arial"/>
              </w:rPr>
            </w:pPr>
          </w:p>
        </w:tc>
        <w:tc>
          <w:tcPr>
            <w:tcW w:w="7276" w:type="dxa"/>
          </w:tcPr>
          <w:p w14:paraId="49E9D0C6">
            <w:pPr>
              <w:spacing w:after="0" w:line="276" w:lineRule="auto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Mengembalikan kedudukan Raja-raja Melayu</w:t>
            </w:r>
          </w:p>
          <w:p w14:paraId="64C1D48A">
            <w:pPr>
              <w:spacing w:after="0" w:line="276" w:lineRule="auto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Majlis Raja-Raja diwujudkan melalui Perjanjian Persekutuan Tanah Melayu 1948</w:t>
            </w:r>
          </w:p>
          <w:p w14:paraId="3C5431F9">
            <w:pPr>
              <w:spacing w:after="0" w:line="276" w:lineRule="auto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Majlis dipengerusikan oleh seorang daripada Raja-raja Melayu</w:t>
            </w:r>
          </w:p>
          <w:p w14:paraId="46B36294">
            <w:pPr>
              <w:spacing w:after="0" w:line="276" w:lineRule="auto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Keanggotaanya terdiri daripada Sembilan orang Raja Melayu</w:t>
            </w:r>
          </w:p>
          <w:p w14:paraId="6DB532F9">
            <w:pPr>
              <w:spacing w:after="0" w:line="276" w:lineRule="auto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Pesuruhjaya Tinggi memastikan bahawa raja perlu dirujuk terhadap perkara dalam bidang kuasa kerajaan Persekutuan</w:t>
            </w:r>
          </w:p>
          <w:p w14:paraId="507B9861">
            <w:pPr>
              <w:spacing w:after="0" w:line="276" w:lineRule="auto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Mewujudkan kerjasama kaum</w:t>
            </w:r>
          </w:p>
          <w:p w14:paraId="07A8AB71">
            <w:pPr>
              <w:spacing w:after="0" w:line="276" w:lineRule="auto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Kerjasama kaum penting dalam usaha memupuk perpaduan</w:t>
            </w:r>
          </w:p>
          <w:p w14:paraId="51D8F6DC">
            <w:pPr>
              <w:spacing w:after="0" w:line="276" w:lineRule="auto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Persekutuan Tanah Melayu 1948 membuka jalan ke arah perpaduan dan Kerjasama  melalui penubuhan Jawatankuasa Hubungan natara Kaum atau Communities Liaison Committee (CLC)</w:t>
            </w:r>
          </w:p>
          <w:p w14:paraId="1D2C4BA5">
            <w:pPr>
              <w:spacing w:after="0" w:line="276" w:lineRule="auto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Kebanyakkan Cadangan CLC dimasukkan ke dalam usul perundangan yang diluluskan Majlis Perundangan Persekutuan</w:t>
            </w:r>
          </w:p>
          <w:p w14:paraId="3C037057">
            <w:pPr>
              <w:spacing w:after="0" w:line="276" w:lineRule="auto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Jawatankuasa ini berjaya memupuk persefahaman antara pemimpin pelbagai kaum</w:t>
            </w:r>
          </w:p>
          <w:p w14:paraId="6038D3E7">
            <w:pPr>
              <w:spacing w:after="0" w:line="276" w:lineRule="auto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Persekutuan Tanah Melayu 1948 merintis pada pembentukan Perlembagaan Tanah Melayu 1957 yang sekaligus membawa kemerdekaan</w:t>
            </w:r>
          </w:p>
          <w:p w14:paraId="10B4CB7C">
            <w:pPr>
              <w:spacing w:after="0" w:line="276" w:lineRule="auto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Menjaga kedudukan Istimewa Orang Melayu</w:t>
            </w:r>
          </w:p>
          <w:p w14:paraId="4D857645">
            <w:pPr>
              <w:spacing w:after="0" w:line="276" w:lineRule="auto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Persekutuan Tanah Melayu mengiktiraf kedudukan Istimewa orang Melayu dan kepentingan sah kaum lain.</w:t>
            </w:r>
          </w:p>
          <w:p w14:paraId="689D7EDC">
            <w:pPr>
              <w:spacing w:after="0" w:line="276" w:lineRule="auto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Membuka ruang kewarganegaraan</w:t>
            </w:r>
          </w:p>
          <w:p w14:paraId="6E037112">
            <w:pPr>
              <w:spacing w:after="0" w:line="276" w:lineRule="auto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Membuka ruang kepada orang bukan Melayu menjadi warganegara</w:t>
            </w:r>
          </w:p>
          <w:p w14:paraId="4EC2B54A">
            <w:pPr>
              <w:spacing w:after="0" w:line="276" w:lineRule="auto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Orang Melayu diiktiraf penduduk asal</w:t>
            </w:r>
          </w:p>
          <w:p w14:paraId="6A9111E9">
            <w:pPr>
              <w:spacing w:after="0" w:line="276" w:lineRule="auto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Diberikan kedudukan istimewa</w:t>
            </w:r>
          </w:p>
          <w:p w14:paraId="1602B4A4">
            <w:pPr>
              <w:spacing w:after="0" w:line="276" w:lineRule="auto"/>
              <w:rPr>
                <w:rFonts w:ascii="Times New Roman" w:hAnsi="Times New Roman" w:eastAsia="SimSun" w:cs="Arial"/>
                <w:color w:val="000000"/>
                <w:lang w:eastAsia="zh-CN" w:bidi="ar"/>
              </w:rPr>
            </w:pPr>
            <w:bookmarkStart w:id="0" w:name="_GoBack"/>
            <w:bookmarkEnd w:id="0"/>
          </w:p>
          <w:p w14:paraId="03E59F08">
            <w:pPr>
              <w:spacing w:after="0" w:line="276" w:lineRule="auto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SimSun" w:cs="Arial"/>
                <w:color w:val="000000"/>
                <w:lang w:eastAsia="zh-CN" w:bidi="ar"/>
              </w:rPr>
              <w:t>(Mana-mana jawapan berkaitan)</w:t>
            </w:r>
          </w:p>
          <w:p w14:paraId="7F4224CB">
            <w:pPr>
              <w:spacing w:after="200" w:line="276" w:lineRule="auto"/>
              <w:contextualSpacing/>
              <w:jc w:val="right"/>
              <w:rPr>
                <w:rFonts w:ascii="Times New Roman" w:hAnsi="Times New Roman" w:eastAsia="Calibri" w:cs="Arial"/>
                <w:bCs/>
                <w:lang w:val="fi-FI"/>
              </w:rPr>
            </w:pPr>
            <w:r>
              <w:rPr>
                <w:rFonts w:ascii="Times New Roman" w:hAnsi="Times New Roman" w:eastAsia="Calibri" w:cs="Arial"/>
                <w:bCs/>
                <w:lang w:val="fi-FI"/>
              </w:rPr>
              <w:t xml:space="preserve">                                                                                     [Mana-mana 8 x 1</w:t>
            </w:r>
            <w:r>
              <w:rPr>
                <w:rFonts w:ascii="Times New Roman" w:hAnsi="Times New Roman" w:eastAsia="Calibri" w:cs="Arial"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eastAsia="Calibri" w:cs="Arial"/>
                <w:bCs/>
                <w:lang w:val="fi-FI"/>
              </w:rPr>
              <w:t>]</w:t>
            </w:r>
          </w:p>
        </w:tc>
        <w:tc>
          <w:tcPr>
            <w:tcW w:w="797" w:type="dxa"/>
          </w:tcPr>
          <w:p w14:paraId="33CD2EA7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1</w:t>
            </w:r>
          </w:p>
          <w:p w14:paraId="5802705E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1</w:t>
            </w:r>
          </w:p>
          <w:p w14:paraId="1DAC2581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1</w:t>
            </w:r>
          </w:p>
          <w:p w14:paraId="6178D84E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1</w:t>
            </w:r>
          </w:p>
          <w:p w14:paraId="30957BA4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1</w:t>
            </w:r>
          </w:p>
          <w:p w14:paraId="25553B2E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</w:p>
          <w:p w14:paraId="23468EB0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1</w:t>
            </w:r>
          </w:p>
          <w:p w14:paraId="39B493C5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1</w:t>
            </w:r>
          </w:p>
          <w:p w14:paraId="5FBD76BF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</w:p>
          <w:p w14:paraId="4D13EFAA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</w:p>
          <w:p w14:paraId="3C09FFF8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1</w:t>
            </w:r>
          </w:p>
          <w:p w14:paraId="08837F0A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</w:p>
          <w:p w14:paraId="348F8BA3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1</w:t>
            </w:r>
          </w:p>
          <w:p w14:paraId="3C66A0E6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</w:p>
          <w:p w14:paraId="3315D176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1</w:t>
            </w:r>
          </w:p>
          <w:p w14:paraId="408F46D0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</w:p>
          <w:p w14:paraId="237CEAE5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1</w:t>
            </w:r>
          </w:p>
          <w:p w14:paraId="6B691330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</w:p>
          <w:p w14:paraId="5AFBC488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1</w:t>
            </w:r>
          </w:p>
          <w:p w14:paraId="30A95460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1</w:t>
            </w:r>
          </w:p>
          <w:p w14:paraId="66399A18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</w:p>
          <w:p w14:paraId="52ACA2AB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1</w:t>
            </w:r>
          </w:p>
          <w:p w14:paraId="79D0E52C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1</w:t>
            </w:r>
          </w:p>
          <w:p w14:paraId="67FCFAD1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1</w:t>
            </w:r>
          </w:p>
          <w:p w14:paraId="5BFE47DD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  <w:r>
              <w:rPr>
                <w:rFonts w:ascii="Times New Roman" w:hAnsi="Times New Roman" w:eastAsia="Calibri" w:cs="Arial"/>
                <w:lang w:val="en-MY"/>
              </w:rPr>
              <w:t>1</w:t>
            </w:r>
          </w:p>
          <w:p w14:paraId="738BCEF9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lang w:val="en-MY"/>
              </w:rPr>
            </w:pPr>
          </w:p>
          <w:p w14:paraId="007A8D4D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b/>
                <w:lang w:val="en-MY"/>
              </w:rPr>
            </w:pPr>
            <w:r>
              <w:rPr>
                <w:rFonts w:ascii="Times New Roman" w:hAnsi="Times New Roman" w:eastAsia="Calibri" w:cs="Arial"/>
                <w:b/>
                <w:lang w:val="en-MY"/>
              </w:rPr>
              <w:t>[8 m]</w:t>
            </w:r>
          </w:p>
          <w:p w14:paraId="0691BC3B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Arial"/>
                <w:b/>
                <w:lang w:val="en-MY"/>
              </w:rPr>
            </w:pPr>
          </w:p>
        </w:tc>
      </w:tr>
    </w:tbl>
    <w:p w14:paraId="7E93FC6B"/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135"/>
    <w:rsid w:val="005E71B7"/>
    <w:rsid w:val="00A52802"/>
    <w:rsid w:val="00C53135"/>
    <w:rsid w:val="00DD5754"/>
    <w:rsid w:val="388B3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Table Grid1"/>
    <w:basedOn w:val="3"/>
    <w:qFormat/>
    <w:uiPriority w:val="59"/>
    <w:pPr>
      <w:spacing w:after="0" w:line="240" w:lineRule="auto"/>
    </w:pPr>
    <w:rPr>
      <w:rFonts w:ascii="Calibri" w:hAnsi="Calibri" w:eastAsia="Calibri" w:cs="Arial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989</Words>
  <Characters>5641</Characters>
  <Lines>47</Lines>
  <Paragraphs>13</Paragraphs>
  <TotalTime>1</TotalTime>
  <ScaleCrop>false</ScaleCrop>
  <LinksUpToDate>false</LinksUpToDate>
  <CharactersWithSpaces>6617</CharactersWithSpaces>
  <Application>WPS Office_12.2.0.17545_F1E327BC-269C-435d-A152-05C5408002CA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2024-08-09T03:36:00Z</dcterms:created>
  <dc:creator>user</dc:creator>
  <cp:lastModifiedBy>Aiman Mahari</cp:lastModifiedBy>
  <dcterms:modified xsi:type="dcterms:W3CDTF">2024-08-10T11:37:55Z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DF077DDF38B24072A56BB231E0648665_12</vt:lpwstr>
  </property>
</Properties>
</file>